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Килачевская средняя общеобразовательная школа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 xml:space="preserve">(МОУ «Килачевская СОШ» </w:t>
      </w:r>
      <w:proofErr w:type="gramEnd"/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9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3D7812" w:rsidRPr="008900F7" w:rsidTr="00126C41">
        <w:tc>
          <w:tcPr>
            <w:tcW w:w="5637" w:type="dxa"/>
          </w:tcPr>
          <w:p w:rsidR="003D7812" w:rsidRPr="003D7812" w:rsidRDefault="003D7812" w:rsidP="00126C41">
            <w:pPr>
              <w:rPr>
                <w:rFonts w:ascii="Liberation Serif" w:eastAsia="Calibri" w:hAnsi="Liberation Serif"/>
                <w:lang w:eastAsia="en-US"/>
              </w:rPr>
            </w:pPr>
            <w:r w:rsidRPr="003D7812">
              <w:rPr>
                <w:rFonts w:ascii="Liberation Serif" w:eastAsia="Calibri" w:hAnsi="Liberation Serif"/>
                <w:lang w:eastAsia="en-US"/>
              </w:rPr>
              <w:t>Согласовано</w:t>
            </w:r>
          </w:p>
          <w:p w:rsidR="003D7812" w:rsidRPr="003D7812" w:rsidRDefault="003D7812" w:rsidP="00126C41">
            <w:pPr>
              <w:rPr>
                <w:rFonts w:ascii="Liberation Serif" w:eastAsia="Calibri" w:hAnsi="Liberation Serif"/>
                <w:lang w:eastAsia="en-US"/>
              </w:rPr>
            </w:pPr>
            <w:r w:rsidRPr="003D7812">
              <w:rPr>
                <w:rFonts w:ascii="Liberation Serif" w:eastAsia="Calibri" w:hAnsi="Liberation Serif"/>
                <w:lang w:eastAsia="en-US"/>
              </w:rPr>
              <w:t>на заседании ШМО</w:t>
            </w:r>
          </w:p>
          <w:p w:rsidR="003D7812" w:rsidRPr="003D7812" w:rsidRDefault="003D7812" w:rsidP="00126C41">
            <w:pPr>
              <w:rPr>
                <w:rFonts w:ascii="Liberation Serif" w:eastAsia="Calibri" w:hAnsi="Liberation Serif"/>
                <w:lang w:eastAsia="en-US"/>
              </w:rPr>
            </w:pPr>
            <w:r w:rsidRPr="003D7812">
              <w:rPr>
                <w:rFonts w:ascii="Liberation Serif" w:eastAsia="Calibri" w:hAnsi="Liberation Serif"/>
                <w:lang w:eastAsia="en-US"/>
              </w:rPr>
              <w:t>учителей гуманитарного цикла</w:t>
            </w:r>
          </w:p>
          <w:p w:rsidR="003D7812" w:rsidRPr="003D7812" w:rsidRDefault="003D7812" w:rsidP="00126C41">
            <w:pPr>
              <w:rPr>
                <w:rFonts w:ascii="Liberation Serif" w:eastAsia="Calibri" w:hAnsi="Liberation Serif"/>
                <w:lang w:eastAsia="en-US"/>
              </w:rPr>
            </w:pPr>
            <w:r w:rsidRPr="003D7812">
              <w:rPr>
                <w:rFonts w:ascii="Liberation Serif" w:eastAsia="Calibri" w:hAnsi="Liberation Serif"/>
                <w:lang w:eastAsia="en-US"/>
              </w:rPr>
              <w:t>Протокол № 1 от 27.08.2021г</w:t>
            </w:r>
          </w:p>
        </w:tc>
        <w:tc>
          <w:tcPr>
            <w:tcW w:w="3934" w:type="dxa"/>
          </w:tcPr>
          <w:p w:rsidR="003D7812" w:rsidRPr="003D7812" w:rsidRDefault="003D7812" w:rsidP="00126C41">
            <w:pPr>
              <w:rPr>
                <w:rFonts w:ascii="Liberation Serif" w:eastAsia="Calibri" w:hAnsi="Liberation Serif"/>
                <w:lang w:eastAsia="en-US"/>
              </w:rPr>
            </w:pPr>
            <w:r w:rsidRPr="003D7812">
              <w:rPr>
                <w:rFonts w:ascii="Liberation Serif" w:eastAsia="Calibri" w:hAnsi="Liberation Serif"/>
                <w:lang w:eastAsia="en-US"/>
              </w:rPr>
              <w:t>Утверждено</w:t>
            </w:r>
          </w:p>
          <w:p w:rsidR="003D7812" w:rsidRPr="003D7812" w:rsidRDefault="003D7812" w:rsidP="00126C41">
            <w:pPr>
              <w:rPr>
                <w:rFonts w:ascii="Liberation Serif" w:eastAsia="Calibri" w:hAnsi="Liberation Serif"/>
                <w:lang w:eastAsia="en-US"/>
              </w:rPr>
            </w:pPr>
            <w:r w:rsidRPr="003D7812">
              <w:rPr>
                <w:rFonts w:ascii="Liberation Serif" w:eastAsia="Calibri" w:hAnsi="Liberation Serif"/>
                <w:lang w:eastAsia="en-US"/>
              </w:rPr>
              <w:t>Приказом № 58-г/од от 27.08.2021г</w:t>
            </w:r>
          </w:p>
          <w:p w:rsidR="003D7812" w:rsidRPr="003D7812" w:rsidRDefault="003D7812" w:rsidP="00126C41">
            <w:pPr>
              <w:rPr>
                <w:rFonts w:ascii="Liberation Serif" w:eastAsia="Calibri" w:hAnsi="Liberation Serif"/>
                <w:lang w:eastAsia="en-US"/>
              </w:rPr>
            </w:pPr>
            <w:r w:rsidRPr="003D7812">
              <w:rPr>
                <w:rFonts w:ascii="Liberation Serif" w:eastAsia="Calibri" w:hAnsi="Liberation Serif"/>
                <w:lang w:eastAsia="en-US"/>
              </w:rPr>
              <w:t>Директор МОУ «</w:t>
            </w:r>
            <w:proofErr w:type="spellStart"/>
            <w:r w:rsidRPr="003D7812">
              <w:rPr>
                <w:rFonts w:ascii="Liberation Serif" w:eastAsia="Calibri" w:hAnsi="Liberation Serif"/>
                <w:lang w:eastAsia="en-US"/>
              </w:rPr>
              <w:t>Килачевская</w:t>
            </w:r>
            <w:proofErr w:type="spellEnd"/>
            <w:r w:rsidRPr="003D7812">
              <w:rPr>
                <w:rFonts w:ascii="Liberation Serif" w:eastAsia="Calibri" w:hAnsi="Liberation Serif"/>
                <w:lang w:eastAsia="en-US"/>
              </w:rPr>
              <w:t xml:space="preserve"> СОШ»              </w:t>
            </w:r>
          </w:p>
          <w:p w:rsidR="003D7812" w:rsidRPr="003D7812" w:rsidRDefault="003D7812" w:rsidP="00126C41">
            <w:pPr>
              <w:rPr>
                <w:rFonts w:ascii="Liberation Serif" w:eastAsia="Calibri" w:hAnsi="Liberation Serif"/>
                <w:lang w:eastAsia="en-US"/>
              </w:rPr>
            </w:pPr>
            <w:r w:rsidRPr="003D7812">
              <w:rPr>
                <w:rFonts w:ascii="Liberation Serif" w:eastAsia="Calibri" w:hAnsi="Liberation Serif"/>
                <w:lang w:eastAsia="en-US"/>
              </w:rPr>
              <w:t xml:space="preserve">_________ </w:t>
            </w:r>
            <w:proofErr w:type="spellStart"/>
            <w:r w:rsidRPr="003D7812">
              <w:rPr>
                <w:rFonts w:ascii="Liberation Serif" w:eastAsia="Calibri" w:hAnsi="Liberation Serif"/>
                <w:lang w:eastAsia="en-US"/>
              </w:rPr>
              <w:t>А.В.Евдокимова</w:t>
            </w:r>
            <w:proofErr w:type="spellEnd"/>
          </w:p>
          <w:p w:rsidR="003D7812" w:rsidRPr="003D7812" w:rsidRDefault="003D7812" w:rsidP="00126C41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  <w:p w:rsidR="003D7812" w:rsidRPr="003D7812" w:rsidRDefault="003D7812" w:rsidP="00126C41">
            <w:pPr>
              <w:ind w:firstLine="1878"/>
              <w:rPr>
                <w:rFonts w:ascii="Liberation Serif" w:eastAsia="Calibri" w:hAnsi="Liberation Serif"/>
                <w:lang w:eastAsia="en-US"/>
              </w:rPr>
            </w:pPr>
          </w:p>
        </w:tc>
      </w:tr>
    </w:tbl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</w:p>
    <w:p w:rsidR="00F96401" w:rsidRDefault="003D78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F96401" w:rsidRPr="00A848D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578" w:line="240" w:lineRule="auto"/>
        <w:jc w:val="center"/>
        <w:rPr>
          <w:rFonts w:ascii="Liberation Serif" w:eastAsia="Times" w:hAnsi="Liberation Serif" w:cs="Times"/>
          <w:b/>
          <w:color w:val="000000"/>
          <w:sz w:val="48"/>
          <w:szCs w:val="48"/>
        </w:rPr>
      </w:pPr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  <w:highlight w:val="white"/>
        </w:rPr>
        <w:t>План</w:t>
      </w:r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</w:rPr>
        <w:t xml:space="preserve"> </w:t>
      </w:r>
    </w:p>
    <w:p w:rsidR="00F96401" w:rsidRPr="00A848D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98" w:right="1221"/>
        <w:jc w:val="center"/>
        <w:rPr>
          <w:rFonts w:ascii="Liberation Serif" w:eastAsia="Times" w:hAnsi="Liberation Serif" w:cs="Times"/>
          <w:b/>
          <w:color w:val="000000"/>
          <w:sz w:val="48"/>
          <w:szCs w:val="48"/>
        </w:rPr>
      </w:pPr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  <w:highlight w:val="white"/>
        </w:rPr>
        <w:t xml:space="preserve">работы школьного методического </w:t>
      </w:r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</w:rPr>
        <w:t xml:space="preserve"> </w:t>
      </w:r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  <w:highlight w:val="white"/>
        </w:rPr>
        <w:t xml:space="preserve">объединения </w:t>
      </w:r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</w:rPr>
        <w:t xml:space="preserve"> </w:t>
      </w:r>
    </w:p>
    <w:p w:rsidR="00F96401" w:rsidRPr="00A848D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center"/>
        <w:rPr>
          <w:rFonts w:ascii="Liberation Serif" w:eastAsia="Times" w:hAnsi="Liberation Serif" w:cs="Times"/>
          <w:b/>
          <w:color w:val="000000"/>
          <w:sz w:val="48"/>
          <w:szCs w:val="48"/>
        </w:rPr>
      </w:pPr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</w:rPr>
        <w:t xml:space="preserve">учителей </w:t>
      </w:r>
      <w:proofErr w:type="gramStart"/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</w:rPr>
        <w:t>естественно-научного</w:t>
      </w:r>
      <w:proofErr w:type="gramEnd"/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</w:rPr>
        <w:t xml:space="preserve"> цикла </w:t>
      </w:r>
    </w:p>
    <w:p w:rsidR="00F96401" w:rsidRPr="00A848D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312" w:lineRule="auto"/>
        <w:ind w:left="717" w:right="687"/>
        <w:jc w:val="center"/>
        <w:rPr>
          <w:rFonts w:ascii="Liberation Serif" w:eastAsia="Times" w:hAnsi="Liberation Serif" w:cs="Times"/>
          <w:b/>
          <w:color w:val="000000"/>
          <w:sz w:val="28"/>
          <w:szCs w:val="28"/>
        </w:rPr>
      </w:pPr>
      <w:r w:rsidRPr="00A848D1">
        <w:rPr>
          <w:rFonts w:ascii="Liberation Serif" w:eastAsia="Times" w:hAnsi="Liberation Serif" w:cs="Times"/>
          <w:b/>
          <w:color w:val="000000"/>
          <w:sz w:val="28"/>
          <w:szCs w:val="28"/>
        </w:rPr>
        <w:t xml:space="preserve">(математики, физики, астрономия, информатики, химии, биологии,  географии) </w:t>
      </w:r>
    </w:p>
    <w:p w:rsidR="00F96401" w:rsidRPr="00A848D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jc w:val="center"/>
        <w:rPr>
          <w:rFonts w:ascii="Liberation Serif" w:eastAsia="Times" w:hAnsi="Liberation Serif" w:cs="Times"/>
          <w:b/>
          <w:color w:val="000000"/>
          <w:sz w:val="48"/>
          <w:szCs w:val="48"/>
        </w:rPr>
      </w:pPr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  <w:highlight w:val="white"/>
        </w:rPr>
        <w:t>на 202</w:t>
      </w:r>
      <w:r w:rsidRPr="00A848D1">
        <w:rPr>
          <w:rFonts w:ascii="Liberation Serif" w:eastAsia="Times" w:hAnsi="Liberation Serif" w:cs="Times"/>
          <w:b/>
          <w:sz w:val="48"/>
          <w:szCs w:val="48"/>
          <w:highlight w:val="white"/>
        </w:rPr>
        <w:t>1</w:t>
      </w:r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  <w:highlight w:val="white"/>
        </w:rPr>
        <w:t xml:space="preserve"> – 202</w:t>
      </w:r>
      <w:r w:rsidRPr="00A848D1">
        <w:rPr>
          <w:rFonts w:ascii="Liberation Serif" w:eastAsia="Times" w:hAnsi="Liberation Serif" w:cs="Times"/>
          <w:b/>
          <w:sz w:val="48"/>
          <w:szCs w:val="48"/>
          <w:highlight w:val="white"/>
        </w:rPr>
        <w:t>2</w:t>
      </w:r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  <w:highlight w:val="white"/>
        </w:rPr>
        <w:t xml:space="preserve"> учебный год</w:t>
      </w:r>
      <w:r w:rsidRPr="00A848D1">
        <w:rPr>
          <w:rFonts w:ascii="Liberation Serif" w:eastAsia="Times" w:hAnsi="Liberation Serif" w:cs="Times"/>
          <w:b/>
          <w:color w:val="000000"/>
          <w:sz w:val="48"/>
          <w:szCs w:val="48"/>
        </w:rPr>
        <w:t xml:space="preserve"> </w:t>
      </w:r>
    </w:p>
    <w:p w:rsidR="00DA6E79" w:rsidRDefault="00DA6E79" w:rsidP="003D78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714" w:line="228" w:lineRule="auto"/>
        <w:ind w:left="6464" w:right="-17" w:hanging="5298"/>
        <w:jc w:val="right"/>
        <w:rPr>
          <w:rFonts w:ascii="Times" w:eastAsia="Times" w:hAnsi="Times" w:cs="Times"/>
          <w:b/>
          <w:color w:val="000000"/>
          <w:sz w:val="24"/>
          <w:szCs w:val="24"/>
        </w:rPr>
        <w:sectPr w:rsidR="00DA6E79" w:rsidSect="00F96401">
          <w:pgSz w:w="11880" w:h="16820"/>
          <w:pgMar w:top="528" w:right="508" w:bottom="1473" w:left="1277" w:header="0" w:footer="720" w:gutter="0"/>
          <w:pgNumType w:start="1"/>
          <w:cols w:space="720"/>
        </w:sectPr>
      </w:pPr>
      <w:r>
        <w:rPr>
          <w:rFonts w:ascii="Times" w:eastAsia="Times" w:hAnsi="Times" w:cs="Times"/>
          <w:b/>
          <w:color w:val="000000"/>
          <w:sz w:val="48"/>
          <w:szCs w:val="48"/>
          <w:highlight w:val="white"/>
        </w:rPr>
        <w:t xml:space="preserve"> </w:t>
      </w:r>
      <w:r w:rsidR="003D7812"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:rsidR="003D7812" w:rsidRDefault="003D78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18" w:right="647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3D7812" w:rsidRDefault="003D7812" w:rsidP="003D7812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Методическая  тема школы на 2021-2025 </w:t>
      </w:r>
      <w:proofErr w:type="spellStart"/>
      <w:r>
        <w:rPr>
          <w:rFonts w:ascii="Liberation Serif" w:hAnsi="Liberation Serif"/>
          <w:b/>
        </w:rPr>
        <w:t>г.г</w:t>
      </w:r>
      <w:proofErr w:type="spellEnd"/>
      <w:r>
        <w:rPr>
          <w:rFonts w:ascii="Liberation Serif" w:hAnsi="Liberation Serif"/>
          <w:b/>
        </w:rPr>
        <w:t>.:</w:t>
      </w:r>
      <w:r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  <w:b/>
        </w:rPr>
        <w:t xml:space="preserve">Управление профессионально-личностным ростом педагога как условие обеспечения качества образования в условиях введения и реализации ФГОС и профессиональных стандартов» </w:t>
      </w:r>
    </w:p>
    <w:p w:rsidR="003D7812" w:rsidRDefault="003D7812" w:rsidP="003D7812">
      <w:pPr>
        <w:jc w:val="both"/>
        <w:rPr>
          <w:rFonts w:ascii="Liberation Serif" w:hAnsi="Liberation Serif"/>
          <w:b/>
        </w:rPr>
      </w:pPr>
    </w:p>
    <w:p w:rsidR="003D7812" w:rsidRDefault="003D7812" w:rsidP="003D781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Цель:</w:t>
      </w:r>
      <w:r>
        <w:rPr>
          <w:rFonts w:ascii="Liberation Serif" w:hAnsi="Liberation Serif"/>
        </w:rPr>
        <w:t> 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3D7812" w:rsidRDefault="003D78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18" w:right="647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6401" w:rsidRPr="003D7812" w:rsidRDefault="00DA6E79" w:rsidP="003D78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64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Цель работы методического объединения: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10" w:right="224" w:firstLine="57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Создать условия для совершенствования педагогического мастерства, обеспечение  роста профессиональной компетентности педагогов в улучшении качества обучения и  воспитания обучающихся.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1425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Задачи:  </w:t>
      </w:r>
      <w:bookmarkStart w:id="0" w:name="_GoBack"/>
      <w:bookmarkEnd w:id="0"/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0" w:lineRule="auto"/>
        <w:ind w:left="1087" w:right="-8" w:hanging="35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Повышение качества образования (совершенствование системы подготовки, учащихся  к итоговой аттестации, формирование внутренней оценки качества знаний учащихся,  анализ контрольных работ (ВПР и ДКР), подготовка к ОГЭ и ЕГЭ). 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ind w:left="1087" w:right="-6" w:hanging="35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Овладение технологиями работы с дистанционным обучением, и активизация его  использования в учебном процессе 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56" w:lineRule="auto"/>
        <w:ind w:left="735" w:right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Совершенствование технологии и методики работы с одаренными детьми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>Повышение профессионального мастерства педагогов через самообразование, участие  в творческих мастерских, использование современных информационных технологий. Совершенствование материально-технической базы преподавания математики,  физики, информатики, химии, биологии, географии, истории и обществознания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в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 соответствии с требованиями к оснащению образовательного процесса ФГОС ООО.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56" w:lineRule="auto"/>
        <w:ind w:left="735" w:right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" w:eastAsia="Times" w:hAnsi="Times" w:cs="Times"/>
          <w:color w:val="000000"/>
          <w:sz w:val="24"/>
          <w:szCs w:val="24"/>
        </w:rPr>
        <w:t>Создание и организация работы творческих групп и объединений учителей в рамках  работы по инновационной деятельности школы в центре «Точка Роста»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5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Основные направления деятельности работы ШМО 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right="2126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Повышение методического уровня учителей 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438" w:right="93" w:hanging="3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Работать над повышением профессионального, методического уровня учителей по  следующему плану: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5" w:lineRule="auto"/>
        <w:ind w:left="1435" w:right="463" w:hanging="35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2. Овладеть приемами дистанционного обучения. Познакомиться с программами,  позволяющими осуществлять дистанционное обучение.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3" w:lineRule="auto"/>
        <w:ind w:left="1073" w:right="328" w:firstLine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3. Изучить инновационные технологии в обучении предмета. Проводить открытые  уроки, круглые столы по вопросам методики преподавания предметов. 4. Участвовать в профессиональных конкурсах и фестивалях. 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5" w:lineRule="auto"/>
        <w:ind w:left="1430" w:right="85" w:hanging="35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5. Участвовать в работе педагогических советов, научно-практических конференций,  районных методических объединений.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430" w:right="70" w:hanging="34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6. Использовать опыт передовых учителей России. Обобщить и распространить опыт  работы учителей МО.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435" w:right="424" w:hanging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7. Повысить свою квалификацию, обучаясь в различных очных и дистанционных  курсах по повышению квалификации учителей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1643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Повышение успеваемости и качества знаний по предмету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left="997" w:right="1449" w:firstLine="2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Добиваться усвоения знаний и навыков по предмету в соответствии с  требованиями государственных образовательных стандартов.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00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2. Применять современные, инновационные методы обучения. </w:t>
      </w:r>
    </w:p>
    <w:p w:rsidR="00DA6E79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99" w:right="8" w:firstLine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3. Вести целенаправленную работу по ликвидации пробелов знаний учащихся.</w:t>
      </w:r>
    </w:p>
    <w:p w:rsidR="00DA6E79" w:rsidRDefault="00DA6E79" w:rsidP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99" w:right="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4. Обращать особое внимание на мотивацию деятельности ученика на уроке. </w:t>
      </w:r>
    </w:p>
    <w:p w:rsidR="00F96401" w:rsidRDefault="00DA6E79" w:rsidP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99" w:right="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5. Создать комфортные условия работы, соответствующие нормам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 для всех учащихся на уроках.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25" w:lineRule="auto"/>
        <w:ind w:left="1001" w:right="492" w:firstLine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6. Дополнительные занятия использовать для расширенного изучения отдельных  вопросов школьных предметов естественнонаучного цикла.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0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7. Вести качественную работу по подготовке учащихся к ОГЭ и ЕГЭ.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right="313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Работа с одаренными детьми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3" w:lineRule="auto"/>
        <w:ind w:left="1004" w:right="566" w:firstLine="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Выявление одаренных детей по результатам творческих заданий по предмету,  олимпиадам.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23" w:lineRule="auto"/>
        <w:ind w:left="997" w:right="417" w:firstLine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2. Организация индивидуальных занятий с одаренными детьми, привлечение их к  участию в научно-практических конференциях.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28" w:lineRule="auto"/>
        <w:ind w:left="995" w:right="649" w:firstLine="1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3. Обучение учащихся работе с научной литературой, со справочниками по  предмету; использованию Интернета для получения дополнительного материала. 4. Подготовка и участие в конкурсах, очных и заочных олимпиадах по предмету. 5. Способствовать творческому росту ученика, создавая комфортные условия для  развития его личности.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00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6. Обобщить и распространить опыт работы учителей ШМО.</w:t>
      </w:r>
    </w:p>
    <w:p w:rsidR="00DA6E79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Развитие профессиональной компетенции учителей в условиях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1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введения новых образовательных стандартов</w:t>
      </w:r>
    </w:p>
    <w:tbl>
      <w:tblPr>
        <w:tblStyle w:val="a5"/>
        <w:tblW w:w="9467" w:type="dxa"/>
        <w:tblInd w:w="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3"/>
        <w:gridCol w:w="2665"/>
        <w:gridCol w:w="4821"/>
        <w:gridCol w:w="1418"/>
      </w:tblGrid>
      <w:tr w:rsidR="00F96401">
        <w:trPr>
          <w:trHeight w:val="564"/>
        </w:trPr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8" w:right="8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Основные направления  работы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Сроки</w:t>
            </w:r>
          </w:p>
        </w:tc>
      </w:tr>
      <w:tr w:rsidR="00F96401">
        <w:trPr>
          <w:trHeight w:val="2868"/>
        </w:trPr>
        <w:tc>
          <w:tcPr>
            <w:tcW w:w="5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26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Научно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2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методическое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2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обеспечение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2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образовательного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1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20" w:right="759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Нормативное и учебн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методическое  обеспечение обучения дисциплин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7" w:lineRule="auto"/>
              <w:ind w:left="114" w:right="597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естественнонаучного цикла в 202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-202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учебном году: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118" w:right="278" w:firstLine="6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-ФГОС основного общего образования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предмета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естественнонаучного цикла;  - анализ и формирование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5" w:lineRule="auto"/>
              <w:ind w:left="118" w:right="88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методических комплексов (УМК) по  предмету, включающих: таблицы,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15" w:lineRule="auto"/>
              <w:ind w:left="120" w:right="783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наглядные пособия, мультимедийные  средства;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август</w:t>
            </w:r>
          </w:p>
        </w:tc>
      </w:tr>
      <w:tr w:rsidR="00F96401">
        <w:trPr>
          <w:trHeight w:val="564"/>
        </w:trPr>
        <w:tc>
          <w:tcPr>
            <w:tcW w:w="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813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определение (корректировка) тем по самообразованию педагогов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сентябрь</w:t>
            </w:r>
          </w:p>
        </w:tc>
      </w:tr>
      <w:tr w:rsidR="00F96401">
        <w:trPr>
          <w:trHeight w:val="837"/>
        </w:trPr>
        <w:tc>
          <w:tcPr>
            <w:tcW w:w="5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6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Повышение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15" w:right="249" w:firstLine="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профессионального  уровня педагогов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27" w:firstLine="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разработка рабочих программ учебного  предмета в соответствии с положением о  рабочей программе;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июнь -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август</w:t>
            </w:r>
          </w:p>
        </w:tc>
      </w:tr>
      <w:tr w:rsidR="00F96401">
        <w:trPr>
          <w:trHeight w:val="854"/>
        </w:trPr>
        <w:tc>
          <w:tcPr>
            <w:tcW w:w="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09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создание базы диагностических методик и дидактических материалов по параллелям;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август -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сентябрь</w:t>
            </w:r>
          </w:p>
        </w:tc>
      </w:tr>
      <w:tr w:rsidR="00F96401">
        <w:trPr>
          <w:trHeight w:val="3250"/>
        </w:trPr>
        <w:tc>
          <w:tcPr>
            <w:tcW w:w="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аттестация учителей; </w:t>
            </w:r>
          </w:p>
          <w:p w:rsidR="00DA6E79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50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работа по научно-методическим темам;</w:t>
            </w:r>
          </w:p>
          <w:p w:rsidR="00F96401" w:rsidRDefault="00DA6E79" w:rsidP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0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- обобщение опыта;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479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-участие в работе школьных и районных  творческих группах;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479" w:firstLine="7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проведение Педагогического декадника;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656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проектирование, реализация и анализ  современного урока в соответствии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требованиям ФГОС;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курсовая подготовка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течении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года</w:t>
            </w:r>
          </w:p>
        </w:tc>
      </w:tr>
      <w:tr w:rsidR="00F96401">
        <w:trPr>
          <w:trHeight w:val="285"/>
        </w:trPr>
        <w:tc>
          <w:tcPr>
            <w:tcW w:w="5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6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Диагностика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21" w:right="6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обученности развития 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-входные срезы (5-11кл.);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сентябрь</w:t>
            </w:r>
          </w:p>
        </w:tc>
      </w:tr>
      <w:tr w:rsidR="00F96401">
        <w:trPr>
          <w:trHeight w:val="3365"/>
        </w:trPr>
        <w:tc>
          <w:tcPr>
            <w:tcW w:w="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959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надпредметных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компетенций по предмету (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познавательные компетенции);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-диагностические работы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предварительной аттестации в форме ЕГЭ и  ГИА;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проведение диагностики уровня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898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сформированности вычислительных  навыков обучающихся. (5- 11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.);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1" w:right="23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подготовка и проведение промежуточной  аттестации в 5,6,7,8,10-х классах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течении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года</w:t>
            </w:r>
          </w:p>
        </w:tc>
      </w:tr>
      <w:tr w:rsidR="00F96401">
        <w:trPr>
          <w:trHeight w:val="1389"/>
        </w:trPr>
        <w:tc>
          <w:tcPr>
            <w:tcW w:w="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220" w:hanging="61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Работа с одаренными  детьми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78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работа с учащимися по подготовке к  участию в олимпиадах различного уровня (в  том числе дистанционных, заочных);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рганизация спецкурсов; элективных  курсов, внеурочной деятельности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течении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года</w:t>
            </w:r>
          </w:p>
        </w:tc>
      </w:tr>
    </w:tbl>
    <w:p w:rsidR="00F96401" w:rsidRDefault="00F9640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6401" w:rsidRDefault="00F9640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467" w:type="dxa"/>
        <w:tblInd w:w="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3"/>
        <w:gridCol w:w="2665"/>
        <w:gridCol w:w="4821"/>
        <w:gridCol w:w="1418"/>
      </w:tblGrid>
      <w:tr w:rsidR="00F96401">
        <w:trPr>
          <w:trHeight w:val="840"/>
        </w:trPr>
        <w:tc>
          <w:tcPr>
            <w:tcW w:w="5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26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Внеклассная работа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78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утверждение программ и организация  спецкурсов, элективных курсов, внеурочной  деятельности;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сентябрь</w:t>
            </w:r>
          </w:p>
        </w:tc>
      </w:tr>
      <w:tr w:rsidR="00F96401">
        <w:trPr>
          <w:trHeight w:val="593"/>
        </w:trPr>
        <w:tc>
          <w:tcPr>
            <w:tcW w:w="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807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подготовка и проведение школьных  олимпиад;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октябрь</w:t>
            </w:r>
          </w:p>
        </w:tc>
      </w:tr>
      <w:tr w:rsidR="00F96401">
        <w:trPr>
          <w:trHeight w:val="595"/>
        </w:trPr>
        <w:tc>
          <w:tcPr>
            <w:tcW w:w="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677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проведение международных онлайн – олимпиад «mir-olymp.ru»;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январь</w:t>
            </w:r>
          </w:p>
        </w:tc>
      </w:tr>
      <w:tr w:rsidR="00F96401">
        <w:trPr>
          <w:trHeight w:val="285"/>
        </w:trPr>
        <w:tc>
          <w:tcPr>
            <w:tcW w:w="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организация предметных декад;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декабрь-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февраль</w:t>
            </w:r>
          </w:p>
        </w:tc>
      </w:tr>
      <w:tr w:rsidR="00F96401">
        <w:trPr>
          <w:trHeight w:val="1113"/>
        </w:trPr>
        <w:tc>
          <w:tcPr>
            <w:tcW w:w="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361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 проведение школьных и муниципальных олимпиад и конкурсов по математике,  физике и информатике, астрономии, химии, биологии, географии;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течении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года</w:t>
            </w:r>
          </w:p>
        </w:tc>
      </w:tr>
      <w:tr w:rsidR="00F96401">
        <w:trPr>
          <w:trHeight w:val="1390"/>
        </w:trPr>
        <w:tc>
          <w:tcPr>
            <w:tcW w:w="5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проведение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Всероссийских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и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74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Международных дистанционных олимпиад  и конкурсов по предметам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естественнонаучного цикла.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течении 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года</w:t>
            </w:r>
          </w:p>
        </w:tc>
      </w:tr>
    </w:tbl>
    <w:p w:rsidR="00F96401" w:rsidRDefault="00F9640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6401" w:rsidRDefault="00F9640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A6E79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31" w:right="51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DA6E79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31" w:right="51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DA6E79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31" w:right="51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31" w:right="51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Планирование работы школьного методического объединения учителей математики,  физики, астрономии, информатики, химии, биологии, географии.</w:t>
      </w:r>
    </w:p>
    <w:tbl>
      <w:tblPr>
        <w:tblStyle w:val="a7"/>
        <w:tblW w:w="9467" w:type="dxa"/>
        <w:tblInd w:w="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7912"/>
      </w:tblGrid>
      <w:tr w:rsidR="00F96401">
        <w:trPr>
          <w:trHeight w:val="285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План проведения заседаний МО</w:t>
            </w:r>
          </w:p>
        </w:tc>
      </w:tr>
      <w:tr w:rsidR="00F96401">
        <w:trPr>
          <w:trHeight w:val="2753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46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Заседание №1. Содержание и основные направления деятельности  МО на 202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уч. г.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678" w:firstLine="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1. Анализ результатов итоговой аттестации по математике,  информатике, химии, биологии, географии и физике в 9-х, 11 классах в 20</w:t>
            </w:r>
            <w:r>
              <w:rPr>
                <w:rFonts w:ascii="Times" w:eastAsia="Times" w:hAnsi="Times" w:cs="Times"/>
                <w:sz w:val="24"/>
                <w:szCs w:val="24"/>
              </w:rPr>
              <w:t>20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-202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2.Утверждение плана работы ШМО на 202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– 202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5" w:right="1043" w:firstLine="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3.Рассмотрение рабочих программ, программ курсов внеурочной  деятельности.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3" w:lineRule="auto"/>
              <w:ind w:left="121" w:right="567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4.Методическое сообщение «Современный урок в свете требований  ФГОС»</w:t>
            </w:r>
          </w:p>
        </w:tc>
      </w:tr>
      <w:tr w:rsidR="00F96401">
        <w:trPr>
          <w:trHeight w:val="2770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987" w:hanging="3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Заседание №2. Подготовка учащихся к итоговой аттестации  выпускников 9, 11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4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1.Анализ результатов диагностической работы №1 в 9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61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2.Составление графика проведения консультаций по ликвидации  пробелов слабоуспевающих учащихся. Организация консультаций для  учащихся, претендующих сдачу ОГЭ и ЕГЭ на высокий балл. 3.Знакомство с программами, помогающими осуществлять дистанционное  обучение.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0" w:right="52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4.Методическое сообщение «Активные методы обучения как эффективное  средство реализации ФГОС»</w:t>
            </w:r>
          </w:p>
        </w:tc>
      </w:tr>
      <w:tr w:rsidR="00F96401">
        <w:trPr>
          <w:trHeight w:val="2772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0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Заседание №3. Методическое сопровождение подготовки к ОГЭ и ЕГЭ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1.Методическое сопровождение подготовки к ОГЭ и ЕГЭ.  Методическая база. Дидактическое сопровождение ОГЭ и ЕГЭ - работа с  сайтом fipi.ru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9" w:lineRule="auto"/>
              <w:ind w:left="118" w:right="137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2.Анализ деятельности учителей математики по преодолению  неуспеваемости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18" w:right="462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3.Подготовка и проведение недели по предметам естественнонаучного  цикла.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8" w:right="601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4.Составление плана проведения методической недели.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Утверждения  плана проведения открытых уроков (внедрение новых технологий </w:t>
            </w:r>
            <w:proofErr w:type="gramEnd"/>
          </w:p>
        </w:tc>
      </w:tr>
    </w:tbl>
    <w:p w:rsidR="00F96401" w:rsidRDefault="00F9640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6401" w:rsidRDefault="00F9640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467" w:type="dxa"/>
        <w:tblInd w:w="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7912"/>
      </w:tblGrid>
      <w:tr w:rsidR="00F96401">
        <w:trPr>
          <w:trHeight w:val="840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F9640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обучения).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62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5.Анализ реализации плана работы с одаренными детьми. Подготовка к  школьному туру научно-исследовательских работ.</w:t>
            </w:r>
          </w:p>
        </w:tc>
      </w:tr>
      <w:tr w:rsidR="00F96401">
        <w:trPr>
          <w:trHeight w:val="2770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color w:val="000000"/>
                <w:sz w:val="23"/>
                <w:szCs w:val="23"/>
              </w:rPr>
              <w:t xml:space="preserve">январь 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379" w:hanging="3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Заседание №4. Результаты и анализ школьного и районного этапов  олимпиады по предметам.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9" w:lineRule="auto"/>
              <w:ind w:left="118" w:right="697" w:firstLine="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1.Результаты и анализ школьного и районного этапов олимпиады по  предметам.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Анализ открытых уроков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07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Мониторинг преподавания математики, физики, астрономии, информатики, химии, биологии, географии в первом полугодии 4.Рассмотрение и утверждение материалов контроля по предметам на II полугодие.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5.Обзор: новинки методической литературы по ФГОС.</w:t>
            </w:r>
          </w:p>
        </w:tc>
      </w:tr>
      <w:tr w:rsidR="00F96401">
        <w:trPr>
          <w:trHeight w:val="3130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4" w:right="976" w:firstLine="2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Заседание №5. Современные образовательные технологии в  учебн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воспитательном процессе в условиях введения ФГОС  ООО.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9" w:lineRule="auto"/>
              <w:ind w:left="120" w:right="684" w:firstLine="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1.Анализ результатов контрольных работ в 5-8 и 10 классах 2. Анализ результатов контрольных работ в формате ОГЭ и ЕГЭ – 9,  11 классов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9" w:lineRule="auto"/>
              <w:ind w:left="118" w:right="1450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Формирование информационных компетенций учащихся с  помощью современных информационных технологий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4. Повышение квалификации: отчѐты по самообразованию</w:t>
            </w:r>
          </w:p>
        </w:tc>
      </w:tr>
      <w:tr w:rsidR="00F96401">
        <w:trPr>
          <w:trHeight w:val="2486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6" w:right="31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Заседание №6 Технология работы с интерактивным оборудованием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1.Практикум по работе с интерактивным оборудованием. 2.Отчет по темам самообразования.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5" w:right="298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3.Организация подготовки учащихся 9-х и 11-х классов к пробным  экзаменам ОГЭ и ЕГЭ.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200" w:right="387" w:hanging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4.Анализ работы со слабоуспевающими учащимися по индивидуально образовательным маршрутам.</w:t>
            </w:r>
          </w:p>
        </w:tc>
      </w:tr>
      <w:tr w:rsidR="00F96401">
        <w:trPr>
          <w:trHeight w:val="1570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7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" w:right="97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Заседание №7 Анализ работы МО в 202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2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учебном году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1.Анализ мониторинга результативности преподавания во втором  полугодии в 6-8 классах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2.Утверждение КИМ для проведения контрольных работ </w:t>
            </w:r>
          </w:p>
          <w:p w:rsidR="00F96401" w:rsidRDefault="00DA6E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3.Планирование работы МО на 202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-202</w:t>
            </w: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</w:tbl>
    <w:p w:rsidR="00F96401" w:rsidRDefault="00F9640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6401" w:rsidRDefault="00F9640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99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Межсекционная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работа </w:t>
      </w:r>
    </w:p>
    <w:p w:rsidR="00F96401" w:rsidRDefault="00DA6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Сентябрь- октябрь: 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72" w:firstLine="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Обмен методическими материалами, создание рабочих программ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с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календарно- тематическим планированием. </w:t>
      </w:r>
    </w:p>
    <w:p w:rsidR="00F96401" w:rsidRDefault="00DA6E79" w:rsidP="00DA6E79">
      <w:pPr>
        <w:pStyle w:val="10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Контроль за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успеваемостью учащихся 5 класса. </w:t>
      </w:r>
    </w:p>
    <w:p w:rsidR="00F96401" w:rsidRDefault="00DA6E79" w:rsidP="00DA6E79">
      <w:pPr>
        <w:pStyle w:val="10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0" w:right="726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Проведение вводных контрольных работ по математике с 5 по 11 класс Создание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групп риска </w:t>
      </w:r>
    </w:p>
    <w:p w:rsidR="00F96401" w:rsidRDefault="00DA6E79" w:rsidP="00DA6E79">
      <w:pPr>
        <w:pStyle w:val="10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Разработка маршрутных листов 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right="1899" w:firstLine="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Проведение предметных олимпиад, подготовка к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районным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олимпиадам. </w:t>
      </w:r>
    </w:p>
    <w:p w:rsidR="00F96401" w:rsidRDefault="00DA6E79" w:rsidP="00DA6E79">
      <w:pPr>
        <w:pStyle w:val="10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Работа по предупреждению неуспеваемости школьников. </w:t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Контроль за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работой кабинетов.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386" w:firstLine="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Работа с родителями сильных учащихся по привитию интереса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к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5" w:lineRule="auto"/>
        <w:ind w:left="0" w:right="957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естественнонаучным дисциплинам их детей, организация совместной помощи при  подготовке учащихся к промежуточной и итоговой аттестации. 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right="1823" w:firstLine="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Участие в работе РМО учителей естественнонаучного цикла. </w:t>
      </w:r>
    </w:p>
    <w:p w:rsidR="00F96401" w:rsidRDefault="00DA6E79" w:rsidP="00DA6E79">
      <w:pPr>
        <w:pStyle w:val="10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Подготовка и проведение предметной недели. 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firstLine="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Ноябрь- декабрь: 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34" w:firstLine="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Участие в районной олимпиаде (работа с одаренными детьми). 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50" w:firstLine="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Участие учителей в работе по проверке олимпиадных заданий. </w:t>
      </w:r>
    </w:p>
    <w:p w:rsidR="00F96401" w:rsidRDefault="00DA6E79" w:rsidP="00DA6E79">
      <w:pPr>
        <w:pStyle w:val="10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23" w:lineRule="auto"/>
        <w:ind w:left="0" w:right="633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Контроль со стороны ШМО за выполнением программного материала и  практической части. 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0" w:right="1244" w:firstLine="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Участие учащихся выпускных классов в диагностических работах. </w:t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0" w:right="287" w:firstLine="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и Проведение административных контрольных работ за первое полугодие в 5-11 классах. Работа со слабоуспевающими детьми. </w:t>
      </w:r>
      <w:r>
        <w:rPr>
          <w:noProof/>
        </w:rPr>
        <w:drawing>
          <wp:anchor distT="19050" distB="19050" distL="19050" distR="1905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209551</wp:posOffset>
            </wp:positionV>
            <wp:extent cx="237744" cy="169164"/>
            <wp:effectExtent l="0" t="0" r="0" b="0"/>
            <wp:wrapSquare wrapText="right" distT="19050" distB="19050" distL="19050" distR="1905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Взаимопосещение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уроков учителями. </w:t>
      </w:r>
      <w:r>
        <w:rPr>
          <w:noProof/>
        </w:rPr>
        <w:drawing>
          <wp:anchor distT="19050" distB="19050" distL="19050" distR="1905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Взаимопроверка тетрадей учащихся учителями. </w:t>
      </w:r>
      <w:r>
        <w:rPr>
          <w:noProof/>
        </w:rPr>
        <w:drawing>
          <wp:anchor distT="19050" distB="19050" distL="19050" distR="1905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firstLine="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Январь- февраль: </w:t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Контроль за организацией системного повторения в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выпускных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noProof/>
        </w:rPr>
        <w:drawing>
          <wp:anchor distT="19050" distB="19050" distL="19050" distR="1905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классах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Обмен опытом по использованию компьютеров, материалов  </w:t>
      </w:r>
      <w:r>
        <w:rPr>
          <w:noProof/>
        </w:rPr>
        <w:drawing>
          <wp:anchor distT="19050" distB="19050" distL="19050" distR="1905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34289</wp:posOffset>
            </wp:positionV>
            <wp:extent cx="237744" cy="169164"/>
            <wp:effectExtent l="0" t="0" r="0" b="0"/>
            <wp:wrapSquare wrapText="right" distT="19050" distB="19050" distL="19050" distR="1905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современных технологий. </w:t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Проверка подготовки учащихся к выпускным экзаменам. </w:t>
      </w:r>
      <w:r>
        <w:rPr>
          <w:noProof/>
        </w:rPr>
        <w:drawing>
          <wp:anchor distT="19050" distB="19050" distL="19050" distR="1905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34289</wp:posOffset>
            </wp:positionV>
            <wp:extent cx="237744" cy="169164"/>
            <wp:effectExtent l="0" t="0" r="0" b="0"/>
            <wp:wrapSquare wrapText="right" distT="19050" distB="19050" distL="19050" distR="1905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Индивидуальная работа с сильными и слабыми учащимися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по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r>
        <w:rPr>
          <w:noProof/>
        </w:rPr>
        <w:drawing>
          <wp:anchor distT="19050" distB="19050" distL="19050" distR="19050" simplePos="0" relativeHeight="2516787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подготовке к выпускным экзаменам. </w:t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" w:line="223" w:lineRule="auto"/>
        <w:ind w:left="0" w:right="79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Посещение уроков в 4 классе по плану преемственности между начальной и  основной школой. </w:t>
      </w:r>
      <w:r>
        <w:rPr>
          <w:noProof/>
        </w:rPr>
        <w:drawing>
          <wp:anchor distT="19050" distB="19050" distL="19050" distR="19050" simplePos="0" relativeHeight="2516797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Проведение консультаций для выпускников. </w:t>
      </w:r>
      <w:r>
        <w:rPr>
          <w:noProof/>
        </w:rPr>
        <w:drawing>
          <wp:anchor distT="19050" distB="19050" distL="19050" distR="19050" simplePos="0" relativeHeight="25168076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1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Контроль в старших классах за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накопляемостью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отметок, их  </w:t>
      </w:r>
      <w:r>
        <w:rPr>
          <w:noProof/>
        </w:rPr>
        <w:drawing>
          <wp:anchor distT="19050" distB="19050" distL="19050" distR="19050" simplePos="0" relativeHeight="2516817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1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объективностью. </w:t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Подготовка к школьной научно-практической конференции. </w:t>
      </w:r>
      <w:r>
        <w:rPr>
          <w:noProof/>
        </w:rPr>
        <w:drawing>
          <wp:anchor distT="19050" distB="19050" distL="19050" distR="19050" simplePos="0" relativeHeight="2516828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firstLine="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Март- апрель: </w:t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3" w:lineRule="auto"/>
        <w:ind w:left="0" w:right="1285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Изучение нормативных документов по итоговой аттестации, доведение  материалов до каждого выпускника. </w:t>
      </w:r>
      <w:r>
        <w:rPr>
          <w:noProof/>
        </w:rPr>
        <w:drawing>
          <wp:anchor distT="19050" distB="19050" distL="19050" distR="19050" simplePos="0" relativeHeight="2516838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1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Контроль с привлечением родителей, классного руководителя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за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r>
        <w:rPr>
          <w:noProof/>
        </w:rPr>
        <w:drawing>
          <wp:anchor distT="19050" distB="19050" distL="19050" distR="19050" simplePos="0" relativeHeight="2516848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2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подготовкой выпускников к экзаменам. </w:t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31" w:lineRule="auto"/>
        <w:ind w:left="0" w:right="534" w:firstLine="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Взаимопосещение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уроков с целью обмена опытом по поддержанию интереса к  предмету, созданию оптимального психологического климата на уроках.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Участие в районной научно-практической конференции (работа с  </w:t>
      </w:r>
      <w:r>
        <w:rPr>
          <w:noProof/>
        </w:rPr>
        <w:drawing>
          <wp:anchor distT="19050" distB="19050" distL="19050" distR="19050" simplePos="0" relativeHeight="2516858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2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869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387858</wp:posOffset>
            </wp:positionV>
            <wp:extent cx="237744" cy="169164"/>
            <wp:effectExtent l="0" t="0" r="0" b="0"/>
            <wp:wrapSquare wrapText="right" distT="19050" distB="19050" distL="19050" distR="19050"/>
            <wp:docPr id="2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End"/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одаренными детьми). </w:t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Работа со слабоуспевающими детьми. </w:t>
      </w:r>
      <w:r>
        <w:rPr>
          <w:noProof/>
        </w:rPr>
        <w:drawing>
          <wp:anchor distT="19050" distB="19050" distL="19050" distR="19050" simplePos="0" relativeHeight="2516879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firstLine="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Май- июнь: </w:t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5" w:lineRule="auto"/>
        <w:ind w:left="0" w:right="364" w:firstLine="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Контроль за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подготовкой выпускников к экзаменам, встречи с родителями,  организация и проведение консультаций, проведение классных часов, родительских собраний  обучающего характера с целью более успешной сдачи экзаменов. </w:t>
      </w:r>
      <w:r>
        <w:rPr>
          <w:noProof/>
        </w:rPr>
        <w:drawing>
          <wp:anchor distT="19050" distB="19050" distL="19050" distR="19050" simplePos="0" relativeHeight="2516889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" w:line="223" w:lineRule="auto"/>
        <w:ind w:left="0" w:right="953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Проведение итоговых контрольных работ за 2020-2021 учебный год в 5-11  классах. </w:t>
      </w:r>
      <w:r>
        <w:rPr>
          <w:noProof/>
        </w:rPr>
        <w:drawing>
          <wp:anchor distT="19050" distB="19050" distL="19050" distR="19050" simplePos="0" relativeHeight="2516899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Взаимопроверка тетрадей учителями. </w:t>
      </w:r>
      <w:r>
        <w:rPr>
          <w:noProof/>
        </w:rPr>
        <w:drawing>
          <wp:anchor distT="19050" distB="19050" distL="19050" distR="19050" simplePos="0" relativeHeight="2516910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ind w:left="0" w:right="647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Отчет учителей естественнонаучного цикла по темам самообразования.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>Подведение итогов деятельности ШМО учителей естественнонаучного цикла  за 202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color w:val="000000"/>
          <w:sz w:val="24"/>
          <w:szCs w:val="24"/>
        </w:rPr>
        <w:t>-202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учебный год. </w:t>
      </w:r>
      <w:r>
        <w:rPr>
          <w:noProof/>
        </w:rPr>
        <w:drawing>
          <wp:anchor distT="19050" distB="19050" distL="19050" distR="19050" simplePos="0" relativeHeight="2516920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237744" cy="169164"/>
            <wp:effectExtent l="0" t="0" r="0" b="0"/>
            <wp:wrapSquare wrapText="right" distT="19050" distB="19050" distL="19050" distR="1905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930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217170</wp:posOffset>
            </wp:positionV>
            <wp:extent cx="237744" cy="169164"/>
            <wp:effectExtent l="0" t="0" r="0" b="0"/>
            <wp:wrapSquare wrapText="right" distT="19050" distB="19050" distL="19050" distR="1905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6401" w:rsidRDefault="00DA6E79" w:rsidP="00DA6E79">
      <w:pPr>
        <w:pStyle w:val="10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firstLine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noProof/>
          <w:color w:val="000000"/>
          <w:sz w:val="24"/>
          <w:szCs w:val="24"/>
        </w:rPr>
        <w:drawing>
          <wp:inline distT="19050" distB="19050" distL="19050" distR="19050">
            <wp:extent cx="237744" cy="169164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color w:val="000000"/>
          <w:sz w:val="24"/>
          <w:szCs w:val="24"/>
        </w:rPr>
        <w:t>Планирование работы на следующий учебный год.</w:t>
      </w:r>
    </w:p>
    <w:sectPr w:rsidR="00F96401" w:rsidSect="00F96401">
      <w:pgSz w:w="11880" w:h="16820"/>
      <w:pgMar w:top="528" w:right="508" w:bottom="1473" w:left="12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F2B"/>
    <w:multiLevelType w:val="hybridMultilevel"/>
    <w:tmpl w:val="93885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6401"/>
    <w:rsid w:val="003D7812"/>
    <w:rsid w:val="00A848D1"/>
    <w:rsid w:val="00DA6E79"/>
    <w:rsid w:val="00F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964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64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64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64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640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64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6401"/>
  </w:style>
  <w:style w:type="table" w:customStyle="1" w:styleId="TableNormal">
    <w:name w:val="Table Normal"/>
    <w:rsid w:val="00F964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64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64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64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964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964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964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6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1951</Words>
  <Characters>11126</Characters>
  <Application>Microsoft Office Word</Application>
  <DocSecurity>0</DocSecurity>
  <Lines>92</Lines>
  <Paragraphs>26</Paragraphs>
  <ScaleCrop>false</ScaleCrop>
  <Company>HP Inc.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PC-ZAV</cp:lastModifiedBy>
  <cp:revision>4</cp:revision>
  <dcterms:created xsi:type="dcterms:W3CDTF">2022-06-07T05:13:00Z</dcterms:created>
  <dcterms:modified xsi:type="dcterms:W3CDTF">2022-06-07T07:33:00Z</dcterms:modified>
</cp:coreProperties>
</file>