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>
        <w:rPr>
          <w:rFonts w:ascii="Liberation Serif" w:hAnsi="Liberation Serif"/>
          <w:b/>
          <w:sz w:val="24"/>
          <w:szCs w:val="24"/>
        </w:rPr>
        <w:t>ьного образования «Пресс – центр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>
        <w:rPr>
          <w:rFonts w:ascii="Liberation Serif" w:hAnsi="Liberation Serif"/>
          <w:sz w:val="24"/>
          <w:szCs w:val="24"/>
        </w:rPr>
        <w:t>ма учебного курса «Пресс - центр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>
        <w:rPr>
          <w:rFonts w:ascii="Liberation Serif" w:hAnsi="Liberation Serif"/>
          <w:sz w:val="24"/>
          <w:szCs w:val="24"/>
        </w:rPr>
        <w:t>ма учебного курса «Пресс - центр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На изучение курса отведено: 3 ч. в неделю;  102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>diakov.net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2023-09-23T11:15:00Z</dcterms:created>
  <dcterms:modified xsi:type="dcterms:W3CDTF">2023-09-23T11:17:00Z</dcterms:modified>
</cp:coreProperties>
</file>