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Приложение </w:t>
      </w:r>
      <w:r w:rsidR="008848E3" w:rsidRPr="008848E3">
        <w:rPr>
          <w:rFonts w:ascii="Liberation Serif" w:hAnsi="Liberation Serif"/>
          <w:sz w:val="24"/>
          <w:szCs w:val="24"/>
        </w:rPr>
        <w:t>№ 20.1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8848E3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8848E3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922FF6" w:rsidRPr="00922FF6" w:rsidRDefault="008848E3" w:rsidP="00922FF6">
      <w:pPr>
        <w:spacing w:after="0" w:line="240" w:lineRule="atLeast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>от 28.08.2015</w:t>
      </w:r>
      <w:r w:rsidR="00922FF6" w:rsidRPr="008848E3">
        <w:rPr>
          <w:rFonts w:ascii="Liberation Serif" w:hAnsi="Liberation Serif"/>
          <w:sz w:val="24"/>
          <w:szCs w:val="24"/>
        </w:rPr>
        <w:t xml:space="preserve"> №</w:t>
      </w:r>
      <w:r w:rsidRPr="008848E3">
        <w:rPr>
          <w:rFonts w:ascii="Liberation Serif" w:hAnsi="Liberation Serif"/>
          <w:sz w:val="24"/>
          <w:szCs w:val="24"/>
        </w:rPr>
        <w:t xml:space="preserve"> 50-г</w:t>
      </w: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  <w:r w:rsidRPr="00922FF6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28"/>
          <w:szCs w:val="28"/>
        </w:rPr>
      </w:pPr>
      <w:r w:rsidRPr="00922FF6">
        <w:rPr>
          <w:rFonts w:ascii="Liberation Serif" w:hAnsi="Liberation Serif"/>
          <w:b/>
          <w:sz w:val="36"/>
          <w:szCs w:val="36"/>
        </w:rPr>
        <w:t xml:space="preserve">учебного предмета «Технология» </w:t>
      </w: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  <w:r w:rsidRPr="00922FF6">
        <w:rPr>
          <w:rFonts w:ascii="Liberation Serif" w:hAnsi="Liberation Serif"/>
          <w:sz w:val="28"/>
          <w:szCs w:val="28"/>
        </w:rPr>
        <w:t>основное общее образование</w:t>
      </w: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Планируемые результаты изучения учебного предмета технология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оценки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«технология»: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«технология»: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«технология»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досугового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При изучении учебного предмета «технология»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«технология»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способность к разработке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идентифицировать собственные проблемы и определять главную проблему;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переводить сложную по составу (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многоаспектную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рефлексировать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критически оценивать содержание и форму текста.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аргументированно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освоения учебного предмета Технология: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востребованности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рынке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материального продукта на основе технологической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регламентацией) технологии производства данного продукта и ее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пилотного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922FF6" w:rsidRPr="008848E3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922FF6" w:rsidRPr="008848E3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22FF6" w:rsidRPr="008848E3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технологизировать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22FF6" w:rsidRPr="008848E3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разъяснять социальное значение групп профессий, востребованных на региональном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рынке труда,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8848E3" w:rsidRDefault="00922FF6" w:rsidP="008848E3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выбор товара в модельной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саморегулируемые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ситуацию на региональном рынке труда, называет тенденции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характеризует профессии, связанные с реализацией социальных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функции модели и принципы моделирования;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логистических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задач;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Default="00922FF6" w:rsidP="008848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</w:p>
    <w:p w:rsidR="008848E3" w:rsidRPr="008848E3" w:rsidRDefault="008848E3" w:rsidP="008848E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предмет,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Предмет «Технология» является базой, на которой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сформировалась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целеполагания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принципов и алгоритмов проектной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Цели программы:</w:t>
      </w:r>
    </w:p>
    <w:p w:rsidR="00922FF6" w:rsidRPr="008848E3" w:rsidRDefault="00922FF6" w:rsidP="008848E3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Обеспечение понимания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922FF6" w:rsidRPr="008848E3" w:rsidRDefault="00922FF6" w:rsidP="008848E3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Программа реализуется из расчета 2 часа в неделю в 5-7 классах, 1 час - в 8 классе, 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рамках внеурочной деятельности активность обучающихся связана:</w:t>
      </w:r>
      <w:proofErr w:type="gramEnd"/>
    </w:p>
    <w:p w:rsidR="00922FF6" w:rsidRPr="008848E3" w:rsidRDefault="00922FF6" w:rsidP="008848E3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оказывается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922FF6" w:rsidRPr="008848E3" w:rsidRDefault="00922FF6" w:rsidP="008848E3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922FF6" w:rsidRPr="008848E3" w:rsidRDefault="00922FF6" w:rsidP="008848E3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922FF6" w:rsidRPr="008848E3" w:rsidRDefault="00922FF6" w:rsidP="008848E3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может получить лишь модель действительности).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урочной и внеурочной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ИТ-инструментов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Электробезопасность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быту и экология жилища.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потребность, но не удовлетворяемую в настоящее время потребность ближайшего социального окружения или его представителей.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целеполагания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Пилотное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применение технологии на основе разработанных регламентов.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922FF6" w:rsidRPr="008848E3" w:rsidRDefault="00922FF6" w:rsidP="008848E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numPr>
          <w:ilvl w:val="0"/>
          <w:numId w:val="37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темы по технологии.</w:t>
      </w: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Сущность технологии. Виды технологий.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Натуральные волокна. Производство ткани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материалов(32 ч)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Виды рабочей одежды и требования к ней.  Терминология ручных работ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Технические условия и правила техники безопасности при выполнении ручных работ. 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выполнения ручных швейных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термической обработки</w:t>
            </w:r>
          </w:p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ВТО. Техника безопасности. Терминология и требования. ИОТ -103-2016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снятия мерок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пользования чертежными инструментами  Построение чертежа выкройки фартука М 1:4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Построение чертежа выкройки фартука в натуральную величину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Моделирование 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ткани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к раскрою. Раскрой 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рабочего места. Выполнение ручных стежков и  строчек.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Техника и её классификация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Швейная машина. Подготовка машины к работе. 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Краевые и соединительные швы.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нагрудника и нижней части фартука.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накладных карманов.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Обработка  бретелей и пояса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Сборка и отделка изделия. Влажно-тепловая обработка изделия.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исследовательской и проектной деятельности (16ч.)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ab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8848E3">
              <w:rPr>
                <w:rFonts w:ascii="Liberation Serif" w:eastAsia="Times New Roman" w:hAnsi="Liberation Serif" w:cs="Calibri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45-52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Выполнение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(14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Интерьер кухни. Бытовые электроприборы.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Основы рационального питания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Физиология питания. ИОТ-96-2016; ИОТ-97 -2016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Бутерброды и горячие напитки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яиц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круп и макаронных изделий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. Блюда из круп и макаронных изделий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овощей и фруктов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Сервировка стола. Творческий проект «Приготовление воскресного завтрака».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(12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7-12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Выполнение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Химические волокна.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(26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Ручные работы.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27-30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Работа на швейной машине.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машинных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35-40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Окончательная отделка изделия. Влажно-тепловая обработка изделия.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-103-2016;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Техника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Производственные технологии. Управление в технологических системах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Планировка жилого дома и интерьер.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Комнатные растения их разновидность.  Выращивание комнатных растений.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 и использования информации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СМИ и ресурсы Интернета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Современные информационные технологии.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Социально-экономические технологии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 обработки пищевых продуктов (12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рыбы. ИОТ-96-2016; ИОТ-97 -2016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блюд из рыбы. Морепродукты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Приготовление блюд из птицы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Этикет. Сервировка стола.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Натуральные волокна животного происхождения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20ч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Раскрой поясной одежды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Ручные работы.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13,14,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Технология машинных работ.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Проведение примерки поясного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Окончательная отделка изделия. Влажно-тепловая обработка изделия.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-103-2016;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(8ч.)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25, 26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27, 28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Выполнение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Техника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Промышленные технологии.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-11"/>
              <w:ind w:left="0"/>
              <w:jc w:val="both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Альтернативные источники энергии.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 и использования информации (4ч.)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СМИ и ресурсы Интернета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Современные информационные технологии.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Социально-экономические технологии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(12ч.)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47,48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49,50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51,52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 обработки пищевых продуктов (12ч.)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ИОТ-96-2016; ИОТ-97 -2016</w:t>
            </w:r>
          </w:p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теста и выпечки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пресного теста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Сладости, десерты.  Сервировка стола.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Творческий проект </w:t>
            </w:r>
            <w:proofErr w:type="gramStart"/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1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Бюджет семьи (6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Технология совершения покупок.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Способы защиты прав потребителей.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Планирование бизнеса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Системы водоснабжения и канализации: конструкция и элементы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 (8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Технологии сферы услуг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Медицинские технологии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Потребности в перемещении людей и товаров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Электроника. Квантовые компьютеры. Развитие </w:t>
            </w: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многофункциональных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ИТ-инструментов</w:t>
            </w:r>
            <w:proofErr w:type="spellEnd"/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Робототехника. Системы автоматического управления.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Обучающихся (13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процесса управления в социальной системе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20, 21,22,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24,25,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26,27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Логика построения и особенности разработки отдельных видов проектов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замысла. Разработка и изготовление материального продукта.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Изготовление информационного продукта по заданному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и реализации персонального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самоопределения. (5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Характеристики современного рынка труда.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Система профильного обучения. Опыт принятия ответственного решения при выборе краткосрочного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Предпрофессиональные</w:t>
            </w:r>
            <w:proofErr w:type="spellEnd"/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пробы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352BF" w:rsidRPr="00922FF6" w:rsidRDefault="008352BF" w:rsidP="00922FF6">
      <w:pPr>
        <w:spacing w:line="240" w:lineRule="atLeast"/>
        <w:rPr>
          <w:rFonts w:ascii="Liberation Serif" w:hAnsi="Liberation Serif" w:cs="Times New Roman"/>
        </w:rPr>
      </w:pPr>
    </w:p>
    <w:sectPr w:rsidR="008352BF" w:rsidRPr="00922FF6" w:rsidSect="00CA6A9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A7" w:rsidRDefault="00485BA7" w:rsidP="004031E2">
      <w:pPr>
        <w:spacing w:after="0" w:line="240" w:lineRule="auto"/>
      </w:pPr>
      <w:r>
        <w:separator/>
      </w:r>
    </w:p>
  </w:endnote>
  <w:endnote w:type="continuationSeparator" w:id="0">
    <w:p w:rsidR="00485BA7" w:rsidRDefault="00485BA7" w:rsidP="004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A7" w:rsidRDefault="00485BA7" w:rsidP="004031E2">
      <w:pPr>
        <w:spacing w:after="0" w:line="240" w:lineRule="auto"/>
      </w:pPr>
      <w:r>
        <w:separator/>
      </w:r>
    </w:p>
  </w:footnote>
  <w:footnote w:type="continuationSeparator" w:id="0">
    <w:p w:rsidR="00485BA7" w:rsidRDefault="00485BA7" w:rsidP="0040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5C1872A8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60B"/>
    <w:multiLevelType w:val="hybridMultilevel"/>
    <w:tmpl w:val="1772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40696"/>
    <w:multiLevelType w:val="hybridMultilevel"/>
    <w:tmpl w:val="B986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544A4"/>
    <w:multiLevelType w:val="hybridMultilevel"/>
    <w:tmpl w:val="B442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F119D"/>
    <w:multiLevelType w:val="hybridMultilevel"/>
    <w:tmpl w:val="85C448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092163"/>
    <w:multiLevelType w:val="hybridMultilevel"/>
    <w:tmpl w:val="2C0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56C2C"/>
    <w:multiLevelType w:val="multilevel"/>
    <w:tmpl w:val="28B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5C10A8"/>
    <w:multiLevelType w:val="hybridMultilevel"/>
    <w:tmpl w:val="53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B0DA3"/>
    <w:multiLevelType w:val="hybridMultilevel"/>
    <w:tmpl w:val="C4A0D622"/>
    <w:lvl w:ilvl="0" w:tplc="0419000F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1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77CD6"/>
    <w:multiLevelType w:val="hybridMultilevel"/>
    <w:tmpl w:val="3D3ECF9C"/>
    <w:lvl w:ilvl="0" w:tplc="DBB40348">
      <w:start w:val="25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B8C5B07"/>
    <w:multiLevelType w:val="multilevel"/>
    <w:tmpl w:val="E02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12C1A37"/>
    <w:multiLevelType w:val="hybridMultilevel"/>
    <w:tmpl w:val="DBACF8B2"/>
    <w:lvl w:ilvl="0" w:tplc="1D50D422">
      <w:start w:val="8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7">
    <w:nsid w:val="31996CCB"/>
    <w:multiLevelType w:val="multilevel"/>
    <w:tmpl w:val="DAB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E523B"/>
    <w:multiLevelType w:val="hybridMultilevel"/>
    <w:tmpl w:val="A002F7A6"/>
    <w:lvl w:ilvl="0" w:tplc="3D92955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>
    <w:nsid w:val="39A80F81"/>
    <w:multiLevelType w:val="hybridMultilevel"/>
    <w:tmpl w:val="123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0A762D"/>
    <w:multiLevelType w:val="multilevel"/>
    <w:tmpl w:val="D3B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06D65"/>
    <w:multiLevelType w:val="hybridMultilevel"/>
    <w:tmpl w:val="F78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007E69"/>
    <w:multiLevelType w:val="multilevel"/>
    <w:tmpl w:val="905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F2D46"/>
    <w:multiLevelType w:val="multilevel"/>
    <w:tmpl w:val="317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9BA3182"/>
    <w:multiLevelType w:val="hybridMultilevel"/>
    <w:tmpl w:val="F90A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92689"/>
    <w:multiLevelType w:val="hybridMultilevel"/>
    <w:tmpl w:val="E54ACB96"/>
    <w:lvl w:ilvl="0" w:tplc="DAE410C0">
      <w:start w:val="16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522C354D"/>
    <w:multiLevelType w:val="hybridMultilevel"/>
    <w:tmpl w:val="1948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D4887"/>
    <w:multiLevelType w:val="singleLevel"/>
    <w:tmpl w:val="5C8612C2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55CE097E"/>
    <w:multiLevelType w:val="multilevel"/>
    <w:tmpl w:val="A54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C3D600A"/>
    <w:multiLevelType w:val="hybridMultilevel"/>
    <w:tmpl w:val="5EE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35">
    <w:nsid w:val="5E0401E8"/>
    <w:multiLevelType w:val="hybridMultilevel"/>
    <w:tmpl w:val="BB3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255C2"/>
    <w:multiLevelType w:val="hybridMultilevel"/>
    <w:tmpl w:val="7F6C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6130A"/>
    <w:multiLevelType w:val="hybridMultilevel"/>
    <w:tmpl w:val="6DE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394510"/>
    <w:multiLevelType w:val="singleLevel"/>
    <w:tmpl w:val="83747C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677E1CB9"/>
    <w:multiLevelType w:val="singleLevel"/>
    <w:tmpl w:val="E4ECC71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B0BE6"/>
    <w:multiLevelType w:val="hybridMultilevel"/>
    <w:tmpl w:val="511A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F4F9C"/>
    <w:multiLevelType w:val="singleLevel"/>
    <w:tmpl w:val="D1AC34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16A5"/>
    <w:multiLevelType w:val="multilevel"/>
    <w:tmpl w:val="1144AD26"/>
    <w:lvl w:ilvl="0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A0779"/>
    <w:multiLevelType w:val="hybridMultilevel"/>
    <w:tmpl w:val="CFF4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30"/>
  </w:num>
  <w:num w:numId="5">
    <w:abstractNumId w:val="42"/>
  </w:num>
  <w:num w:numId="6">
    <w:abstractNumId w:val="13"/>
  </w:num>
  <w:num w:numId="7">
    <w:abstractNumId w:val="34"/>
  </w:num>
  <w:num w:numId="8">
    <w:abstractNumId w:val="29"/>
  </w:num>
  <w:num w:numId="9">
    <w:abstractNumId w:val="10"/>
  </w:num>
  <w:num w:numId="10">
    <w:abstractNumId w:val="8"/>
  </w:num>
  <w:num w:numId="11">
    <w:abstractNumId w:val="31"/>
  </w:num>
  <w:num w:numId="12">
    <w:abstractNumId w:val="2"/>
  </w:num>
  <w:num w:numId="13">
    <w:abstractNumId w:val="11"/>
  </w:num>
  <w:num w:numId="14">
    <w:abstractNumId w:val="19"/>
  </w:num>
  <w:num w:numId="15">
    <w:abstractNumId w:val="27"/>
  </w:num>
  <w:num w:numId="16">
    <w:abstractNumId w:val="33"/>
  </w:num>
  <w:num w:numId="17">
    <w:abstractNumId w:val="9"/>
  </w:num>
  <w:num w:numId="18">
    <w:abstractNumId w:val="1"/>
  </w:num>
  <w:num w:numId="19">
    <w:abstractNumId w:val="36"/>
  </w:num>
  <w:num w:numId="20">
    <w:abstractNumId w:val="37"/>
  </w:num>
  <w:num w:numId="21">
    <w:abstractNumId w:val="4"/>
  </w:num>
  <w:num w:numId="22">
    <w:abstractNumId w:val="6"/>
  </w:num>
  <w:num w:numId="23">
    <w:abstractNumId w:val="35"/>
  </w:num>
  <w:num w:numId="24">
    <w:abstractNumId w:val="41"/>
  </w:num>
  <w:num w:numId="25">
    <w:abstractNumId w:val="22"/>
  </w:num>
  <w:num w:numId="26">
    <w:abstractNumId w:val="3"/>
  </w:num>
  <w:num w:numId="27">
    <w:abstractNumId w:val="46"/>
  </w:num>
  <w:num w:numId="28">
    <w:abstractNumId w:val="16"/>
  </w:num>
  <w:num w:numId="29">
    <w:abstractNumId w:val="28"/>
  </w:num>
  <w:num w:numId="30">
    <w:abstractNumId w:val="18"/>
  </w:num>
  <w:num w:numId="31">
    <w:abstractNumId w:val="12"/>
  </w:num>
  <w:num w:numId="32">
    <w:abstractNumId w:val="17"/>
  </w:num>
  <w:num w:numId="33">
    <w:abstractNumId w:val="21"/>
  </w:num>
  <w:num w:numId="34">
    <w:abstractNumId w:val="23"/>
  </w:num>
  <w:num w:numId="35">
    <w:abstractNumId w:val="14"/>
  </w:num>
  <w:num w:numId="36">
    <w:abstractNumId w:val="24"/>
  </w:num>
  <w:num w:numId="37">
    <w:abstractNumId w:val="0"/>
  </w:num>
  <w:num w:numId="38">
    <w:abstractNumId w:val="7"/>
  </w:num>
  <w:num w:numId="39">
    <w:abstractNumId w:val="26"/>
  </w:num>
  <w:num w:numId="40">
    <w:abstractNumId w:val="15"/>
  </w:num>
  <w:num w:numId="41">
    <w:abstractNumId w:val="32"/>
  </w:num>
  <w:num w:numId="42">
    <w:abstractNumId w:val="20"/>
  </w:num>
  <w:num w:numId="43">
    <w:abstractNumId w:val="43"/>
  </w:num>
  <w:num w:numId="44">
    <w:abstractNumId w:val="45"/>
  </w:num>
  <w:num w:numId="45">
    <w:abstractNumId w:val="44"/>
  </w:num>
  <w:num w:numId="46">
    <w:abstractNumId w:val="40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42"/>
    <w:rsid w:val="00006B71"/>
    <w:rsid w:val="00010D2E"/>
    <w:rsid w:val="000B0858"/>
    <w:rsid w:val="000B6C01"/>
    <w:rsid w:val="000C4642"/>
    <w:rsid w:val="00134DE1"/>
    <w:rsid w:val="00191F0B"/>
    <w:rsid w:val="001E33BF"/>
    <w:rsid w:val="00234B3D"/>
    <w:rsid w:val="00251B39"/>
    <w:rsid w:val="00255AF1"/>
    <w:rsid w:val="00293449"/>
    <w:rsid w:val="002C3216"/>
    <w:rsid w:val="00306B48"/>
    <w:rsid w:val="00307D1F"/>
    <w:rsid w:val="00320E35"/>
    <w:rsid w:val="00330ACF"/>
    <w:rsid w:val="003A61C9"/>
    <w:rsid w:val="003E2F37"/>
    <w:rsid w:val="004031E2"/>
    <w:rsid w:val="00416629"/>
    <w:rsid w:val="00425C7D"/>
    <w:rsid w:val="004270C3"/>
    <w:rsid w:val="004650C8"/>
    <w:rsid w:val="00485BA7"/>
    <w:rsid w:val="00486B10"/>
    <w:rsid w:val="004960B2"/>
    <w:rsid w:val="004E0D47"/>
    <w:rsid w:val="00574177"/>
    <w:rsid w:val="005A342B"/>
    <w:rsid w:val="005F40DC"/>
    <w:rsid w:val="00602868"/>
    <w:rsid w:val="006401C2"/>
    <w:rsid w:val="00651D0B"/>
    <w:rsid w:val="00666A44"/>
    <w:rsid w:val="00686761"/>
    <w:rsid w:val="006A1929"/>
    <w:rsid w:val="006A67B3"/>
    <w:rsid w:val="00726642"/>
    <w:rsid w:val="00727CC3"/>
    <w:rsid w:val="007E6B17"/>
    <w:rsid w:val="008352BF"/>
    <w:rsid w:val="00870DB9"/>
    <w:rsid w:val="008848E3"/>
    <w:rsid w:val="008C6526"/>
    <w:rsid w:val="008C783F"/>
    <w:rsid w:val="008D295B"/>
    <w:rsid w:val="0092122F"/>
    <w:rsid w:val="00922FF6"/>
    <w:rsid w:val="00923CA3"/>
    <w:rsid w:val="00952A48"/>
    <w:rsid w:val="00976CE6"/>
    <w:rsid w:val="00993E08"/>
    <w:rsid w:val="009A26DE"/>
    <w:rsid w:val="009D63A3"/>
    <w:rsid w:val="009E3F65"/>
    <w:rsid w:val="00A01743"/>
    <w:rsid w:val="00A06564"/>
    <w:rsid w:val="00A16638"/>
    <w:rsid w:val="00A30D65"/>
    <w:rsid w:val="00A37B1F"/>
    <w:rsid w:val="00A64D7F"/>
    <w:rsid w:val="00AF5969"/>
    <w:rsid w:val="00B17075"/>
    <w:rsid w:val="00B507F8"/>
    <w:rsid w:val="00B6691E"/>
    <w:rsid w:val="00B86304"/>
    <w:rsid w:val="00C1630E"/>
    <w:rsid w:val="00C16BAD"/>
    <w:rsid w:val="00C346C0"/>
    <w:rsid w:val="00CA6A97"/>
    <w:rsid w:val="00CD431B"/>
    <w:rsid w:val="00CD61B2"/>
    <w:rsid w:val="00CF5547"/>
    <w:rsid w:val="00D1189C"/>
    <w:rsid w:val="00D24246"/>
    <w:rsid w:val="00D338D5"/>
    <w:rsid w:val="00D34126"/>
    <w:rsid w:val="00D62493"/>
    <w:rsid w:val="00D94065"/>
    <w:rsid w:val="00D97737"/>
    <w:rsid w:val="00DA7694"/>
    <w:rsid w:val="00E123D2"/>
    <w:rsid w:val="00E2289B"/>
    <w:rsid w:val="00E244FF"/>
    <w:rsid w:val="00E279DE"/>
    <w:rsid w:val="00E513B5"/>
    <w:rsid w:val="00E558A2"/>
    <w:rsid w:val="00EE4463"/>
    <w:rsid w:val="00F56989"/>
    <w:rsid w:val="00FB263D"/>
    <w:rsid w:val="00FD6060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B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BAD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3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26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A26DE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99"/>
    <w:qFormat/>
    <w:rsid w:val="002C3216"/>
    <w:pPr>
      <w:ind w:left="720"/>
      <w:contextualSpacing/>
    </w:pPr>
    <w:rPr>
      <w:rFonts w:cs="Times New Roman"/>
    </w:rPr>
  </w:style>
  <w:style w:type="character" w:styleId="a7">
    <w:name w:val="Strong"/>
    <w:basedOn w:val="a0"/>
    <w:uiPriority w:val="99"/>
    <w:qFormat/>
    <w:rsid w:val="002C3216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40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031E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031E2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320E3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20E35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99"/>
    <w:locked/>
    <w:rsid w:val="00330ACF"/>
    <w:rPr>
      <w:sz w:val="22"/>
      <w:szCs w:val="22"/>
      <w:lang w:eastAsia="en-US" w:bidi="ar-SA"/>
    </w:rPr>
  </w:style>
  <w:style w:type="paragraph" w:customStyle="1" w:styleId="-11">
    <w:name w:val="Цветной список - Акцент 11"/>
    <w:basedOn w:val="a"/>
    <w:qFormat/>
    <w:rsid w:val="00330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26</Pages>
  <Words>10733</Words>
  <Characters>61181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кассир</cp:lastModifiedBy>
  <cp:revision>35</cp:revision>
  <cp:lastPrinted>2017-02-15T06:55:00Z</cp:lastPrinted>
  <dcterms:created xsi:type="dcterms:W3CDTF">2017-01-11T04:19:00Z</dcterms:created>
  <dcterms:modified xsi:type="dcterms:W3CDTF">2019-12-19T11:47:00Z</dcterms:modified>
</cp:coreProperties>
</file>