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77" w:rsidRDefault="00E71677" w:rsidP="00E7167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Приложение №  23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 xml:space="preserve">среднего общего образования </w:t>
      </w:r>
    </w:p>
    <w:p w:rsidR="00CD73C5" w:rsidRPr="00CD73C5" w:rsidRDefault="00AC4F75" w:rsidP="00AC4F7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CD73C5" w:rsidRPr="00CD73C5">
        <w:rPr>
          <w:rFonts w:ascii="Liberation Serif" w:hAnsi="Liberation Serif"/>
          <w:sz w:val="24"/>
          <w:szCs w:val="24"/>
        </w:rPr>
        <w:t>МОУ «</w:t>
      </w:r>
      <w:proofErr w:type="spellStart"/>
      <w:r w:rsidR="00CD73C5" w:rsidRPr="00CD73C5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CD73C5" w:rsidRPr="00CD73C5">
        <w:rPr>
          <w:rFonts w:ascii="Liberation Serif" w:hAnsi="Liberation Serif"/>
          <w:sz w:val="24"/>
          <w:szCs w:val="24"/>
        </w:rPr>
        <w:t xml:space="preserve"> СОШ», утвержденной 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>МОУ «</w:t>
      </w:r>
      <w:proofErr w:type="spellStart"/>
      <w:r w:rsidRPr="00CD73C5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CD73C5">
        <w:rPr>
          <w:rFonts w:ascii="Liberation Serif" w:hAnsi="Liberation Serif"/>
          <w:sz w:val="24"/>
          <w:szCs w:val="24"/>
        </w:rPr>
        <w:t xml:space="preserve"> СОШ»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>от 31.08.2020г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D73C5">
        <w:rPr>
          <w:rFonts w:ascii="Liberation Serif" w:hAnsi="Liberation Serif"/>
          <w:sz w:val="24"/>
          <w:szCs w:val="24"/>
        </w:rPr>
        <w:t>56-и/од</w:t>
      </w:r>
    </w:p>
    <w:p w:rsidR="00CD73C5" w:rsidRPr="00CD73C5" w:rsidRDefault="00CD73C5" w:rsidP="00CD73C5">
      <w:pPr>
        <w:pStyle w:val="a7"/>
        <w:jc w:val="right"/>
        <w:rPr>
          <w:rFonts w:ascii="Liberation Serif" w:hAnsi="Liberation Serif"/>
          <w:i/>
          <w:sz w:val="24"/>
          <w:szCs w:val="24"/>
        </w:rPr>
      </w:pPr>
    </w:p>
    <w:p w:rsidR="00CD73C5" w:rsidRPr="00CD73C5" w:rsidRDefault="00CD73C5" w:rsidP="00CD73C5">
      <w:pPr>
        <w:pStyle w:val="a7"/>
        <w:rPr>
          <w:rFonts w:ascii="Liberation Serif" w:hAnsi="Liberation Serif"/>
          <w:sz w:val="24"/>
          <w:szCs w:val="24"/>
        </w:rPr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  <w:rPr>
          <w:b/>
          <w:sz w:val="36"/>
          <w:szCs w:val="36"/>
        </w:rPr>
      </w:pP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  <w:r w:rsidRPr="00CD73C5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  <w:r w:rsidRPr="00CD73C5">
        <w:rPr>
          <w:rFonts w:ascii="Liberation Serif" w:hAnsi="Liberation Serif"/>
          <w:b/>
          <w:sz w:val="36"/>
          <w:szCs w:val="36"/>
        </w:rPr>
        <w:t>учебного курса «</w:t>
      </w:r>
      <w:r>
        <w:rPr>
          <w:rFonts w:ascii="Liberation Serif" w:hAnsi="Liberation Serif"/>
          <w:b/>
          <w:sz w:val="36"/>
          <w:szCs w:val="36"/>
        </w:rPr>
        <w:t>Искусство</w:t>
      </w:r>
      <w:r w:rsidRPr="00CD73C5">
        <w:rPr>
          <w:rFonts w:ascii="Liberation Serif" w:hAnsi="Liberation Serif"/>
          <w:b/>
          <w:sz w:val="36"/>
          <w:szCs w:val="36"/>
        </w:rPr>
        <w:t>»</w:t>
      </w:r>
    </w:p>
    <w:p w:rsidR="001F300F" w:rsidRPr="001F300F" w:rsidRDefault="001F300F" w:rsidP="001F300F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i/>
          <w:sz w:val="36"/>
          <w:szCs w:val="36"/>
        </w:rPr>
      </w:pPr>
      <w:r w:rsidRPr="001F300F">
        <w:rPr>
          <w:rFonts w:ascii="Liberation Serif" w:eastAsia="Calibri" w:hAnsi="Liberation Serif" w:cs="Times New Roman"/>
          <w:b/>
          <w:sz w:val="36"/>
          <w:szCs w:val="36"/>
        </w:rPr>
        <w:t>(базовый уровень)</w:t>
      </w:r>
    </w:p>
    <w:p w:rsidR="00CD73C5" w:rsidRPr="00CD73C5" w:rsidRDefault="00AC4F75" w:rsidP="00CD73C5">
      <w:pPr>
        <w:pStyle w:val="a7"/>
        <w:jc w:val="center"/>
        <w:rPr>
          <w:rFonts w:ascii="Liberation Serif" w:hAnsi="Liberation Serif"/>
          <w:i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36"/>
          <w:szCs w:val="36"/>
        </w:rPr>
      </w:pP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  <w:r w:rsidRPr="00CD73C5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36"/>
          <w:szCs w:val="36"/>
        </w:rPr>
      </w:pPr>
    </w:p>
    <w:p w:rsidR="00CD73C5" w:rsidRPr="00CD73C5" w:rsidRDefault="00CD73C5" w:rsidP="00CD73C5">
      <w:pPr>
        <w:jc w:val="center"/>
        <w:rPr>
          <w:rFonts w:ascii="Liberation Serif" w:hAnsi="Liberation Serif"/>
        </w:rPr>
      </w:pPr>
    </w:p>
    <w:p w:rsidR="00CD73C5" w:rsidRPr="00CD73C5" w:rsidRDefault="00CD73C5" w:rsidP="00CD73C5">
      <w:pPr>
        <w:jc w:val="center"/>
        <w:rPr>
          <w:rFonts w:ascii="Liberation Serif" w:hAnsi="Liberation Serif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Default="00C95AD5" w:rsidP="00C9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24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75">
        <w:rPr>
          <w:rFonts w:ascii="Times New Roman" w:hAnsi="Times New Roman" w:cs="Times New Roman"/>
          <w:sz w:val="24"/>
          <w:szCs w:val="24"/>
        </w:rPr>
        <w:t xml:space="preserve">  </w:t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246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77" w:rsidRPr="000E5175" w:rsidRDefault="00E71677" w:rsidP="00E716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77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1B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1B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1B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C5" w:rsidRDefault="00CD73C5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Pr="000E5175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Pr="00E35541" w:rsidRDefault="00E35541" w:rsidP="00E35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71677" w:rsidRPr="00E35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</w:t>
      </w:r>
      <w:r w:rsidR="006B6E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чебного курса</w:t>
      </w:r>
      <w:bookmarkStart w:id="0" w:name="_GoBack"/>
      <w:bookmarkEnd w:id="0"/>
      <w:r w:rsidR="00D61A72" w:rsidRPr="00E35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«Искусство</w:t>
      </w:r>
      <w:r w:rsidR="00E71677" w:rsidRPr="00E35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2660" w:rsidRPr="00A72660" w:rsidRDefault="00A72660" w:rsidP="00A72660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2660" w:rsidRDefault="00A72660" w:rsidP="00AC4F75">
      <w:pPr>
        <w:pStyle w:val="a9"/>
        <w:ind w:right="115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программы:</w:t>
      </w:r>
    </w:p>
    <w:p w:rsidR="00A72660" w:rsidRDefault="00AC4F75" w:rsidP="00AC4F75">
      <w:pPr>
        <w:pStyle w:val="a9"/>
        <w:ind w:right="108"/>
      </w:pPr>
      <w:proofErr w:type="gramStart"/>
      <w:r>
        <w:rPr>
          <w:b/>
        </w:rPr>
        <w:t>-</w:t>
      </w:r>
      <w:r w:rsidR="00A72660" w:rsidRPr="00A72660">
        <w:rPr>
          <w:b/>
        </w:rPr>
        <w:t>личностным</w:t>
      </w:r>
      <w:r w:rsidR="00A72660"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A72660">
        <w:t>сформированность</w:t>
      </w:r>
      <w:proofErr w:type="spellEnd"/>
      <w:r w:rsidR="00A72660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 w:rsidR="00A72660">
        <w:rPr>
          <w:spacing w:val="-15"/>
        </w:rPr>
        <w:t xml:space="preserve"> </w:t>
      </w:r>
      <w:r w:rsidR="00A72660">
        <w:t>способность</w:t>
      </w:r>
      <w:r w:rsidR="00A72660">
        <w:rPr>
          <w:spacing w:val="-16"/>
        </w:rPr>
        <w:t xml:space="preserve"> </w:t>
      </w:r>
      <w:r w:rsidR="00A72660">
        <w:t>к</w:t>
      </w:r>
      <w:r w:rsidR="00A72660">
        <w:rPr>
          <w:spacing w:val="-13"/>
        </w:rPr>
        <w:t xml:space="preserve"> </w:t>
      </w:r>
      <w:r w:rsidR="00A72660">
        <w:t>осознанию</w:t>
      </w:r>
      <w:r w:rsidR="00A72660">
        <w:rPr>
          <w:spacing w:val="-16"/>
        </w:rPr>
        <w:t xml:space="preserve"> </w:t>
      </w:r>
      <w:r w:rsidR="00A72660">
        <w:t>российской</w:t>
      </w:r>
      <w:r w:rsidR="00A72660">
        <w:rPr>
          <w:spacing w:val="-11"/>
        </w:rPr>
        <w:t xml:space="preserve"> </w:t>
      </w:r>
      <w:r w:rsidR="00A72660">
        <w:t>гражданской</w:t>
      </w:r>
      <w:r w:rsidR="00A72660">
        <w:rPr>
          <w:spacing w:val="-13"/>
        </w:rPr>
        <w:t xml:space="preserve"> </w:t>
      </w:r>
      <w:r w:rsidR="00A72660">
        <w:t>идентичности</w:t>
      </w:r>
      <w:r w:rsidR="00A72660">
        <w:rPr>
          <w:spacing w:val="-12"/>
        </w:rPr>
        <w:t xml:space="preserve"> </w:t>
      </w:r>
      <w:r w:rsidR="00A72660">
        <w:t>в</w:t>
      </w:r>
      <w:r w:rsidR="00A72660">
        <w:rPr>
          <w:spacing w:val="-15"/>
        </w:rPr>
        <w:t xml:space="preserve"> </w:t>
      </w:r>
      <w:r w:rsidR="00A72660">
        <w:t>поликультурном социуме;</w:t>
      </w:r>
      <w:proofErr w:type="gramEnd"/>
    </w:p>
    <w:p w:rsidR="00A72660" w:rsidRDefault="00AC4F75" w:rsidP="00AC4F75">
      <w:pPr>
        <w:pStyle w:val="a9"/>
        <w:ind w:right="105"/>
      </w:pPr>
      <w:r>
        <w:rPr>
          <w:b/>
        </w:rPr>
        <w:t>-</w:t>
      </w:r>
      <w:proofErr w:type="spellStart"/>
      <w:r w:rsidR="00A72660" w:rsidRPr="00A72660">
        <w:rPr>
          <w:b/>
        </w:rPr>
        <w:t>метапредметным</w:t>
      </w:r>
      <w:proofErr w:type="spellEnd"/>
      <w:r w:rsidR="00A72660" w:rsidRPr="00A72660">
        <w:rPr>
          <w:b/>
        </w:rPr>
        <w:t>,</w:t>
      </w:r>
      <w:r w:rsidR="00A72660">
        <w:t xml:space="preserve"> включающим освоенные обучающимися </w:t>
      </w:r>
      <w:proofErr w:type="spellStart"/>
      <w:r w:rsidR="00A72660">
        <w:t>межпредметные</w:t>
      </w:r>
      <w:proofErr w:type="spellEnd"/>
      <w:r w:rsidR="00A72660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 w:rsidR="00A72660">
        <w:t>о-</w:t>
      </w:r>
      <w:proofErr w:type="gramEnd"/>
      <w:r w:rsidR="00A72660">
        <w:t xml:space="preserve"> исследовательской, проектной и социальной деятельности;</w:t>
      </w:r>
    </w:p>
    <w:p w:rsidR="00A72660" w:rsidRDefault="00AC4F75" w:rsidP="00AC4F75">
      <w:pPr>
        <w:pStyle w:val="a9"/>
        <w:spacing w:before="1"/>
        <w:ind w:right="107"/>
      </w:pPr>
      <w:proofErr w:type="gramStart"/>
      <w:r>
        <w:rPr>
          <w:b/>
        </w:rPr>
        <w:t>-</w:t>
      </w:r>
      <w:r w:rsidR="00A72660" w:rsidRPr="00A72660">
        <w:rPr>
          <w:b/>
        </w:rPr>
        <w:t>предметным</w:t>
      </w:r>
      <w:r w:rsidR="00A72660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 w:rsidR="00A72660">
        <w:rPr>
          <w:spacing w:val="-6"/>
        </w:rPr>
        <w:t xml:space="preserve"> </w:t>
      </w:r>
      <w:r w:rsidR="00A72660">
        <w:t>нового</w:t>
      </w:r>
      <w:r w:rsidR="00A72660">
        <w:rPr>
          <w:spacing w:val="-6"/>
        </w:rPr>
        <w:t xml:space="preserve"> </w:t>
      </w:r>
      <w:r w:rsidR="00A72660">
        <w:t>знания</w:t>
      </w:r>
      <w:r w:rsidR="00A72660">
        <w:rPr>
          <w:spacing w:val="-6"/>
        </w:rPr>
        <w:t xml:space="preserve"> </w:t>
      </w:r>
      <w:r w:rsidR="00A72660">
        <w:t>в</w:t>
      </w:r>
      <w:r w:rsidR="00A72660">
        <w:rPr>
          <w:spacing w:val="-6"/>
        </w:rPr>
        <w:t xml:space="preserve"> </w:t>
      </w:r>
      <w:r w:rsidR="00A72660">
        <w:t>рамках</w:t>
      </w:r>
      <w:r w:rsidR="00A72660">
        <w:rPr>
          <w:spacing w:val="-2"/>
        </w:rPr>
        <w:t xml:space="preserve"> </w:t>
      </w:r>
      <w:r w:rsidR="00A72660">
        <w:t>учебного</w:t>
      </w:r>
      <w:r w:rsidR="00A72660">
        <w:rPr>
          <w:spacing w:val="-6"/>
        </w:rPr>
        <w:t xml:space="preserve"> </w:t>
      </w:r>
      <w:r w:rsidR="00A72660">
        <w:t>предмета,</w:t>
      </w:r>
      <w:r w:rsidR="00A72660">
        <w:rPr>
          <w:spacing w:val="-2"/>
        </w:rPr>
        <w:t xml:space="preserve"> </w:t>
      </w:r>
      <w:r w:rsidR="00A72660">
        <w:t>его</w:t>
      </w:r>
      <w:r w:rsidR="00A72660">
        <w:rPr>
          <w:spacing w:val="-6"/>
        </w:rPr>
        <w:t xml:space="preserve"> </w:t>
      </w:r>
      <w:r w:rsidR="00A72660">
        <w:t>преобразованию</w:t>
      </w:r>
      <w:r w:rsidR="00A72660">
        <w:rPr>
          <w:spacing w:val="-6"/>
        </w:rPr>
        <w:t xml:space="preserve"> </w:t>
      </w:r>
      <w:r w:rsidR="00A72660">
        <w:t>и</w:t>
      </w:r>
      <w:r w:rsidR="00A72660">
        <w:rPr>
          <w:spacing w:val="-7"/>
        </w:rPr>
        <w:t xml:space="preserve"> </w:t>
      </w:r>
      <w:r w:rsidR="00A72660"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A72660" w:rsidRDefault="00A72660" w:rsidP="00A72660">
      <w:pPr>
        <w:pStyle w:val="a9"/>
        <w:spacing w:before="6"/>
        <w:ind w:left="0"/>
        <w:jc w:val="left"/>
        <w:rPr>
          <w:sz w:val="27"/>
        </w:rPr>
      </w:pPr>
    </w:p>
    <w:p w:rsidR="00A72660" w:rsidRPr="00812C9B" w:rsidRDefault="00A72660" w:rsidP="00AC4F75">
      <w:pPr>
        <w:pStyle w:val="1"/>
        <w:ind w:right="817" w:firstLine="0"/>
        <w:jc w:val="center"/>
        <w:rPr>
          <w:rFonts w:ascii="Liberation Serif" w:hAnsi="Liberation Serif"/>
        </w:rPr>
      </w:pPr>
      <w:r w:rsidRPr="00812C9B">
        <w:rPr>
          <w:rFonts w:ascii="Liberation Serif" w:hAnsi="Liberation Serif"/>
        </w:rPr>
        <w:t xml:space="preserve">Личностные результаты освоения </w:t>
      </w:r>
      <w:r>
        <w:rPr>
          <w:rFonts w:ascii="Liberation Serif" w:hAnsi="Liberation Serif"/>
        </w:rPr>
        <w:t>учебного курса  «Искусство</w:t>
      </w:r>
      <w:r w:rsidRPr="00812C9B">
        <w:rPr>
          <w:rFonts w:ascii="Liberation Serif" w:hAnsi="Liberation Serif"/>
        </w:rPr>
        <w:t>»:</w:t>
      </w:r>
    </w:p>
    <w:p w:rsidR="00A72660" w:rsidRPr="00812C9B" w:rsidRDefault="00A72660" w:rsidP="00A72660">
      <w:pPr>
        <w:pStyle w:val="a9"/>
        <w:spacing w:before="1"/>
        <w:ind w:left="0"/>
        <w:jc w:val="left"/>
        <w:rPr>
          <w:rFonts w:ascii="Liberation Serif" w:hAnsi="Liberation Serif"/>
          <w:b/>
        </w:rPr>
      </w:pPr>
    </w:p>
    <w:p w:rsidR="00A72660" w:rsidRPr="00812C9B" w:rsidRDefault="00A72660" w:rsidP="00A72660">
      <w:pPr>
        <w:pStyle w:val="a7"/>
        <w:rPr>
          <w:rFonts w:ascii="Liberation Serif" w:hAnsi="Liberation Serif"/>
          <w:b/>
          <w:sz w:val="24"/>
          <w:szCs w:val="24"/>
        </w:rPr>
      </w:pPr>
      <w:r w:rsidRPr="00812C9B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72660" w:rsidRDefault="00A72660" w:rsidP="00A72660">
      <w:pPr>
        <w:pStyle w:val="a9"/>
        <w:ind w:right="104" w:firstLine="707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72660" w:rsidRDefault="00A72660" w:rsidP="00A72660">
      <w:pPr>
        <w:pStyle w:val="a9"/>
        <w:ind w:right="107" w:firstLine="707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72660" w:rsidRDefault="00A72660" w:rsidP="00A72660">
      <w:pPr>
        <w:pStyle w:val="a9"/>
        <w:ind w:right="102" w:firstLine="707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72660" w:rsidRDefault="00A72660" w:rsidP="00A72660">
      <w:pPr>
        <w:pStyle w:val="a9"/>
        <w:ind w:right="104" w:firstLine="707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72660" w:rsidRDefault="00A72660" w:rsidP="00A72660">
      <w:pPr>
        <w:pStyle w:val="a9"/>
        <w:spacing w:before="1"/>
        <w:ind w:right="105" w:firstLine="707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72660" w:rsidRDefault="00A72660" w:rsidP="00AC4F75">
      <w:pPr>
        <w:pStyle w:val="a9"/>
        <w:ind w:left="810"/>
      </w:pPr>
      <w:r>
        <w:t>неприятие вредных привычек: курения, употребления алкоголя, наркотиков.</w:t>
      </w:r>
    </w:p>
    <w:p w:rsidR="00A72660" w:rsidRDefault="00A72660" w:rsidP="00A72660">
      <w:pPr>
        <w:pStyle w:val="1"/>
        <w:ind w:right="115"/>
        <w:jc w:val="both"/>
      </w:pPr>
      <w:r>
        <w:t>Личностные результаты в сфере отношений обучающихся к России как к Родине (Отечеству):</w:t>
      </w:r>
    </w:p>
    <w:p w:rsidR="00A72660" w:rsidRDefault="00A72660" w:rsidP="00A72660">
      <w:pPr>
        <w:pStyle w:val="a9"/>
        <w:spacing w:before="2" w:line="237" w:lineRule="auto"/>
        <w:ind w:right="105" w:firstLine="707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</w:t>
      </w:r>
    </w:p>
    <w:p w:rsidR="00A72660" w:rsidRDefault="00A72660" w:rsidP="00A72660">
      <w:pPr>
        <w:spacing w:line="237" w:lineRule="auto"/>
        <w:sectPr w:rsidR="00A72660">
          <w:pgSz w:w="11910" w:h="16840"/>
          <w:pgMar w:top="1040" w:right="740" w:bottom="280" w:left="1600" w:header="720" w:footer="720" w:gutter="0"/>
          <w:cols w:space="720"/>
        </w:sectPr>
      </w:pPr>
    </w:p>
    <w:p w:rsidR="00A72660" w:rsidRDefault="00A72660" w:rsidP="00A72660">
      <w:pPr>
        <w:pStyle w:val="a9"/>
        <w:spacing w:before="71"/>
        <w:ind w:right="108"/>
      </w:pPr>
      <w:r>
        <w:lastRenderedPageBreak/>
        <w:t>российского народа и судьбе России, патриотизм, готовность к служению Отечеству, его защите;</w:t>
      </w:r>
    </w:p>
    <w:p w:rsidR="00A72660" w:rsidRDefault="00A72660" w:rsidP="00A72660">
      <w:pPr>
        <w:pStyle w:val="a9"/>
        <w:ind w:right="101" w:firstLine="707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72660" w:rsidRDefault="00A72660" w:rsidP="00A72660">
      <w:pPr>
        <w:pStyle w:val="a9"/>
        <w:ind w:right="105" w:firstLine="707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72660" w:rsidRDefault="00A72660" w:rsidP="00AC4F75">
      <w:pPr>
        <w:pStyle w:val="a9"/>
        <w:ind w:right="105" w:firstLine="707"/>
      </w:pPr>
      <w:r>
        <w:t>воспитание уважения к культуре, языкам, традициям и обычаям народов, проживающих в Российской Федерации.</w:t>
      </w:r>
    </w:p>
    <w:p w:rsidR="00A72660" w:rsidRDefault="00A72660" w:rsidP="00A72660">
      <w:pPr>
        <w:pStyle w:val="1"/>
        <w:jc w:val="both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-2"/>
        </w:rPr>
        <w:t xml:space="preserve"> </w:t>
      </w:r>
      <w:r>
        <w:t>обществу:</w:t>
      </w:r>
    </w:p>
    <w:p w:rsidR="00A72660" w:rsidRDefault="00A72660" w:rsidP="00A72660">
      <w:pPr>
        <w:pStyle w:val="a9"/>
        <w:spacing w:before="1"/>
        <w:ind w:right="103" w:firstLine="707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A72660" w:rsidRDefault="00A72660" w:rsidP="00A72660">
      <w:pPr>
        <w:pStyle w:val="a9"/>
        <w:ind w:right="104" w:firstLine="707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72660" w:rsidRDefault="00A72660" w:rsidP="00A72660">
      <w:pPr>
        <w:pStyle w:val="a9"/>
        <w:ind w:right="102" w:firstLine="707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72660" w:rsidRDefault="00A72660" w:rsidP="00A72660">
      <w:pPr>
        <w:pStyle w:val="a9"/>
        <w:ind w:right="104" w:firstLine="707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72660" w:rsidRDefault="00A72660" w:rsidP="00A72660">
      <w:pPr>
        <w:pStyle w:val="a9"/>
        <w:spacing w:before="1"/>
        <w:ind w:right="104" w:firstLine="707"/>
      </w:pPr>
      <w: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72660" w:rsidRDefault="00A72660" w:rsidP="00A72660">
      <w:pPr>
        <w:pStyle w:val="a9"/>
        <w:ind w:right="105" w:firstLine="707"/>
      </w:pPr>
      <w:r>
        <w:t>приверженность идеям интернационализма, дружбы, равенства, взаимопомощи народов;</w:t>
      </w:r>
    </w:p>
    <w:p w:rsidR="00A72660" w:rsidRDefault="00A72660" w:rsidP="00A72660">
      <w:pPr>
        <w:pStyle w:val="a9"/>
        <w:ind w:right="104" w:firstLine="767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A72660" w:rsidRDefault="00A72660" w:rsidP="00A72660">
      <w:pPr>
        <w:pStyle w:val="a9"/>
        <w:ind w:right="107" w:firstLine="707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  <w:ind w:right="117"/>
        <w:jc w:val="both"/>
      </w:pPr>
      <w:r>
        <w:t>Личностные результаты в сфере отношений обучающихся с окружающими людьми:</w:t>
      </w:r>
    </w:p>
    <w:p w:rsidR="00A72660" w:rsidRDefault="00A72660" w:rsidP="00A72660">
      <w:pPr>
        <w:pStyle w:val="a9"/>
        <w:ind w:right="104" w:firstLine="707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72660" w:rsidRDefault="00A72660" w:rsidP="00A72660">
      <w:pPr>
        <w:pStyle w:val="a9"/>
        <w:spacing w:before="1"/>
        <w:ind w:right="104" w:firstLine="707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72660" w:rsidRDefault="00A72660" w:rsidP="00A72660">
      <w:pPr>
        <w:pStyle w:val="a9"/>
        <w:ind w:right="105" w:firstLine="707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72660" w:rsidRDefault="00A72660" w:rsidP="00A72660">
      <w:pPr>
        <w:sectPr w:rsidR="00A72660">
          <w:pgSz w:w="11910" w:h="16840"/>
          <w:pgMar w:top="1040" w:right="740" w:bottom="280" w:left="1600" w:header="720" w:footer="720" w:gutter="0"/>
          <w:cols w:space="720"/>
        </w:sectPr>
      </w:pPr>
    </w:p>
    <w:p w:rsidR="00A72660" w:rsidRDefault="00A72660" w:rsidP="00A72660">
      <w:pPr>
        <w:pStyle w:val="a9"/>
        <w:spacing w:before="71"/>
        <w:ind w:right="102" w:firstLine="707"/>
      </w:pPr>
      <w:r>
        <w:lastRenderedPageBreak/>
        <w:t>формирование выраженной в поведении нравственной позиции, в том числе способности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сознательному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добра,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:rsidR="00A72660" w:rsidRDefault="00A72660" w:rsidP="00A72660">
      <w:pPr>
        <w:pStyle w:val="a9"/>
        <w:ind w:right="104" w:firstLine="707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  <w:ind w:right="115"/>
        <w:jc w:val="both"/>
      </w:pPr>
      <w:r>
        <w:t>Личностные результаты в сфере отношений обучающихся к окружающему миру, живой природе, художественной культуре:</w:t>
      </w:r>
    </w:p>
    <w:p w:rsidR="00A72660" w:rsidRDefault="00A72660" w:rsidP="00A72660">
      <w:pPr>
        <w:pStyle w:val="a9"/>
        <w:ind w:right="104" w:firstLine="707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72660" w:rsidRDefault="00A72660" w:rsidP="00A72660">
      <w:pPr>
        <w:pStyle w:val="a9"/>
        <w:spacing w:before="1"/>
        <w:ind w:right="103" w:firstLine="707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2660" w:rsidRDefault="00A72660" w:rsidP="00A72660">
      <w:pPr>
        <w:pStyle w:val="a9"/>
        <w:ind w:right="103" w:firstLine="707"/>
      </w:pP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72660" w:rsidRDefault="00A72660" w:rsidP="00A72660">
      <w:pPr>
        <w:pStyle w:val="a9"/>
        <w:ind w:right="103" w:firstLine="707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</w:pP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родителям, в том числе подготовка к семейной</w:t>
      </w:r>
      <w:r>
        <w:rPr>
          <w:spacing w:val="-4"/>
        </w:rPr>
        <w:t xml:space="preserve"> </w:t>
      </w:r>
      <w:r>
        <w:t>жизни:</w:t>
      </w:r>
    </w:p>
    <w:p w:rsidR="00A72660" w:rsidRDefault="00A72660" w:rsidP="00A72660">
      <w:pPr>
        <w:pStyle w:val="a9"/>
        <w:ind w:firstLine="707"/>
        <w:jc w:val="left"/>
      </w:pPr>
      <w:r>
        <w:t>ответственное отношение к созданию семьи на основе осознанного принятия ценностей семейной жизни;</w:t>
      </w:r>
    </w:p>
    <w:p w:rsidR="00A72660" w:rsidRDefault="00A72660" w:rsidP="00A72660">
      <w:pPr>
        <w:pStyle w:val="a9"/>
        <w:tabs>
          <w:tab w:val="left" w:pos="2749"/>
          <w:tab w:val="left" w:pos="3606"/>
          <w:tab w:val="left" w:pos="4564"/>
          <w:tab w:val="left" w:pos="6220"/>
          <w:tab w:val="left" w:pos="7613"/>
          <w:tab w:val="left" w:pos="8037"/>
        </w:tabs>
        <w:spacing w:before="1"/>
        <w:ind w:right="108" w:firstLine="707"/>
        <w:jc w:val="left"/>
      </w:pPr>
      <w:r>
        <w:t>положительный</w:t>
      </w:r>
      <w:r>
        <w:tab/>
        <w:t>образ</w:t>
      </w:r>
      <w:r>
        <w:tab/>
        <w:t>семьи,</w:t>
      </w:r>
      <w:r>
        <w:tab/>
      </w:r>
      <w:proofErr w:type="spellStart"/>
      <w:r>
        <w:t>родительства</w:t>
      </w:r>
      <w:proofErr w:type="spellEnd"/>
      <w:r>
        <w:tab/>
        <w:t>(отцовства</w:t>
      </w:r>
      <w:r>
        <w:tab/>
        <w:t>и</w:t>
      </w:r>
      <w:r>
        <w:tab/>
      </w:r>
      <w:r>
        <w:rPr>
          <w:spacing w:val="-3"/>
        </w:rPr>
        <w:t xml:space="preserve">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</w:t>
      </w:r>
      <w:r>
        <w:rPr>
          <w:spacing w:val="4"/>
        </w:rPr>
        <w:t xml:space="preserve"> </w:t>
      </w:r>
      <w:r>
        <w:t>ценностей.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  <w:ind w:right="116"/>
        <w:jc w:val="both"/>
      </w:pPr>
      <w:r>
        <w:t>Личностные результаты в сфере отношения обучающихся к труду, в сфере социально-экономических отношений:</w:t>
      </w:r>
    </w:p>
    <w:p w:rsidR="00A72660" w:rsidRDefault="00A72660" w:rsidP="00A72660">
      <w:pPr>
        <w:pStyle w:val="a9"/>
        <w:ind w:left="810" w:right="104"/>
      </w:pPr>
      <w:r>
        <w:t>уважение</w:t>
      </w:r>
      <w:r>
        <w:rPr>
          <w:spacing w:val="-8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формам</w:t>
      </w:r>
      <w:r>
        <w:rPr>
          <w:spacing w:val="-9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собственности, 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путь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proofErr w:type="gramStart"/>
      <w:r>
        <w:t>собственных</w:t>
      </w:r>
      <w:proofErr w:type="gramEnd"/>
    </w:p>
    <w:p w:rsidR="00A72660" w:rsidRDefault="00A72660" w:rsidP="00A72660">
      <w:pPr>
        <w:pStyle w:val="a9"/>
      </w:pPr>
      <w:r>
        <w:t>жизненных планов;</w:t>
      </w:r>
    </w:p>
    <w:p w:rsidR="00A72660" w:rsidRDefault="00A72660" w:rsidP="00A72660">
      <w:pPr>
        <w:pStyle w:val="a9"/>
        <w:ind w:right="103" w:firstLine="707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72660" w:rsidRDefault="00A72660" w:rsidP="00A72660">
      <w:pPr>
        <w:pStyle w:val="a9"/>
        <w:ind w:right="103" w:firstLine="707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72660" w:rsidRDefault="00A72660" w:rsidP="00A72660">
      <w:pPr>
        <w:pStyle w:val="a9"/>
        <w:spacing w:before="1"/>
        <w:ind w:right="108" w:firstLine="707"/>
      </w:pPr>
      <w:r>
        <w:t>готовность к самообслуживанию, включая обучение и выполнение домашних обязанностей.</w:t>
      </w:r>
    </w:p>
    <w:p w:rsidR="00A72660" w:rsidRDefault="00A72660" w:rsidP="00A72660">
      <w:pPr>
        <w:pStyle w:val="a9"/>
        <w:ind w:left="0"/>
        <w:jc w:val="left"/>
        <w:rPr>
          <w:sz w:val="22"/>
        </w:rPr>
      </w:pPr>
    </w:p>
    <w:p w:rsidR="00A72660" w:rsidRDefault="00A72660" w:rsidP="00A72660">
      <w:pPr>
        <w:pStyle w:val="1"/>
      </w:pPr>
      <w: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A72660" w:rsidRDefault="00A72660" w:rsidP="00A72660">
      <w:pPr>
        <w:sectPr w:rsidR="00A72660">
          <w:pgSz w:w="11910" w:h="16840"/>
          <w:pgMar w:top="1040" w:right="740" w:bottom="280" w:left="1600" w:header="720" w:footer="720" w:gutter="0"/>
          <w:cols w:space="720"/>
        </w:sectPr>
      </w:pPr>
    </w:p>
    <w:p w:rsidR="00A72660" w:rsidRDefault="00A72660" w:rsidP="00A72660">
      <w:pPr>
        <w:pStyle w:val="a9"/>
        <w:spacing w:before="71"/>
        <w:ind w:right="104" w:firstLine="707"/>
      </w:pPr>
      <w:r>
        <w:lastRenderedPageBreak/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72660" w:rsidRDefault="00A72660" w:rsidP="00A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5541" w:rsidRPr="000F145B" w:rsidRDefault="00E35541" w:rsidP="00E35541">
      <w:pPr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   </w:t>
      </w:r>
      <w:r w:rsidRPr="000F145B">
        <w:rPr>
          <w:rFonts w:ascii="Liberation Serif" w:hAnsi="Liberation Serif"/>
        </w:rPr>
        <w:t>В соответствии ФГОС СОО выделяются три группы универсальных учебных действий: регулятивные, познавательные, коммуникативные.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t>Регулятивные универсальные учебные действия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 самостоятельно определять цели, ставить и формулировать собственные задачи в образовательной деятельности жизненных ситуациях;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оценивать ресурсы (в том числе время и другие нематериальные ресурсы), необходимые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организовывать эффективный поиск ресурсов, необходимых для достижения поставленной цели;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 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  задавать параметры и критерии, по которым можно определить, что цель достигнута;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6) 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жизни и жизни окружающих людей.</w:t>
      </w:r>
    </w:p>
    <w:p w:rsidR="00E35541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t>Познавательные универсальные учебные действия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 с разных позиций критически оценивать и интерпретировать информацию, распознавать и фиксировать противоречия в различных информационных источниках, использовать различные модельно-схематические средства для их представления;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приводить критические аргументы в отношении суждений, анализировать и преобразовывать проблемно-противоречивые ситуации;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 менять и удерживать разные позиции в познавательной деятельности (ставить проблему и работать над ее решением; управлять совместной познавательной деятельностью и подчиняться).</w:t>
      </w:r>
    </w:p>
    <w:p w:rsidR="00E35541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  <w:r w:rsidRPr="000F145B">
        <w:rPr>
          <w:rFonts w:ascii="Liberation Serif" w:hAnsi="Liberation Serif"/>
          <w:b/>
          <w:bCs/>
        </w:rPr>
        <w:t>Коммуникативные универсальные учебные действия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Выпускник</w:t>
      </w:r>
      <w:r w:rsidRPr="000F145B">
        <w:rPr>
          <w:rFonts w:ascii="Liberation Serif" w:hAnsi="Liberation Serif"/>
          <w:b/>
          <w:bCs/>
        </w:rPr>
        <w:t xml:space="preserve"> научится: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1)  выстраивать деловые взаимоотношения при работе, как в группе сверстников, так и </w:t>
      </w:r>
      <w:proofErr w:type="gramStart"/>
      <w:r w:rsidRPr="000F145B">
        <w:rPr>
          <w:rFonts w:ascii="Liberation Serif" w:hAnsi="Liberation Serif"/>
        </w:rPr>
        <w:t>со</w:t>
      </w:r>
      <w:proofErr w:type="gramEnd"/>
      <w:r w:rsidRPr="000F145B">
        <w:rPr>
          <w:rFonts w:ascii="Liberation Serif" w:hAnsi="Liberation Serif"/>
        </w:rPr>
        <w:t xml:space="preserve"> взрослыми;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  при выполнении групповой работы исполнять разные роли (руководителя и члена проектной команды, генератора идей, критика, исполнителя и т. д.);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развернуто, логично и точно излагать свою точку зрения с использованием различных устных и письменных языковых средств;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координировать и выполнять работу в условиях реального и виртуального взаимодействия, согласовывать позиции членов команды в процессе работы над общим продуктом/решением;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 публично представлять результаты индивидуальной и групповой деятельности;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lastRenderedPageBreak/>
        <w:t>6) подбирать партнеров для работы над проектом, исходя из соображений результативности взаимодействия, а не личных симпатий;</w:t>
      </w:r>
    </w:p>
    <w:p w:rsidR="00E35541" w:rsidRPr="00115A81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7) точно и емко формулировать замечания в адрес других людей в рамках деловой и образовательной коммуникации, избегая личностных оценочных суждений.</w:t>
      </w:r>
    </w:p>
    <w:p w:rsidR="00E35541" w:rsidRDefault="00E35541" w:rsidP="00E35541">
      <w:pPr>
        <w:suppressAutoHyphens/>
        <w:jc w:val="both"/>
        <w:rPr>
          <w:rFonts w:ascii="Liberation Serif" w:hAnsi="Liberation Serif"/>
          <w:i/>
          <w:iCs/>
        </w:rPr>
      </w:pPr>
    </w:p>
    <w:p w:rsidR="00E35541" w:rsidRPr="00E35541" w:rsidRDefault="00E35541" w:rsidP="00E35541">
      <w:pPr>
        <w:pStyle w:val="a7"/>
        <w:rPr>
          <w:rFonts w:ascii="Liberation Serif" w:hAnsi="Liberation Serif"/>
          <w:sz w:val="24"/>
          <w:szCs w:val="24"/>
        </w:rPr>
      </w:pPr>
      <w:r w:rsidRPr="00E35541">
        <w:rPr>
          <w:rFonts w:ascii="Liberation Serif" w:hAnsi="Liberation Serif"/>
          <w:i/>
          <w:sz w:val="24"/>
          <w:szCs w:val="24"/>
        </w:rPr>
        <w:t xml:space="preserve">   </w:t>
      </w:r>
      <w:r w:rsidRPr="00E35541">
        <w:rPr>
          <w:rFonts w:ascii="Liberation Serif" w:hAnsi="Liberation Serif"/>
          <w:sz w:val="24"/>
          <w:szCs w:val="24"/>
        </w:rPr>
        <w:t>В результате изучения учебного курса «Искусство» на уровне среднего общего образования:</w:t>
      </w:r>
    </w:p>
    <w:p w:rsidR="00E35541" w:rsidRPr="00E35541" w:rsidRDefault="00E35541" w:rsidP="00E35541">
      <w:pPr>
        <w:pStyle w:val="a7"/>
        <w:rPr>
          <w:rFonts w:ascii="Liberation Serif" w:hAnsi="Liberation Serif"/>
          <w:b/>
          <w:sz w:val="24"/>
          <w:szCs w:val="24"/>
        </w:rPr>
      </w:pPr>
      <w:r w:rsidRPr="00E35541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языковые средства адекватно цели общения и речевой ситуации;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proofErr w:type="gramStart"/>
      <w:r w:rsidRPr="00E35541">
        <w:rPr>
          <w:rFonts w:ascii="Liberation Serif" w:hAnsi="Liberation Serif"/>
          <w:sz w:val="24"/>
          <w:szCs w:val="24"/>
          <w:u w:color="000000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выстраивать композицию текста, используя знания о его структурных элементах;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35541">
        <w:rPr>
          <w:rFonts w:ascii="Liberation Serif" w:hAnsi="Liberation Serif"/>
          <w:sz w:val="24"/>
          <w:szCs w:val="24"/>
          <w:u w:color="000000"/>
        </w:rPr>
        <w:t>аудирования</w:t>
      </w:r>
      <w:proofErr w:type="spellEnd"/>
      <w:r w:rsidRPr="00E35541">
        <w:rPr>
          <w:rFonts w:ascii="Liberation Serif" w:hAnsi="Liberation Serif"/>
          <w:sz w:val="24"/>
          <w:szCs w:val="24"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извлекать необходимую информацию из различных источников и переводить ее в текстовый формат;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преобразовывать те</w:t>
      </w:r>
      <w:proofErr w:type="gramStart"/>
      <w:r w:rsidRPr="00E35541">
        <w:rPr>
          <w:rFonts w:ascii="Liberation Serif" w:hAnsi="Liberation Serif"/>
          <w:sz w:val="24"/>
          <w:szCs w:val="24"/>
          <w:u w:color="000000"/>
        </w:rPr>
        <w:t>кст в др</w:t>
      </w:r>
      <w:proofErr w:type="gramEnd"/>
      <w:r w:rsidRPr="00E35541">
        <w:rPr>
          <w:rFonts w:ascii="Liberation Serif" w:hAnsi="Liberation Serif"/>
          <w:sz w:val="24"/>
          <w:szCs w:val="24"/>
          <w:u w:color="000000"/>
        </w:rPr>
        <w:t>угие виды передачи информации;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выбирать тему, определять цель и подбирать материал для публичного выступления;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культуру публичной речи;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оценивать собственную и чужую речь с позиции соответствия языковым нормам;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35541" w:rsidRPr="00E35541" w:rsidRDefault="00E35541" w:rsidP="00E35541">
      <w:pPr>
        <w:pStyle w:val="a7"/>
        <w:rPr>
          <w:rFonts w:ascii="Liberation Serif" w:hAnsi="Liberation Serif"/>
          <w:b/>
          <w:i/>
          <w:sz w:val="24"/>
          <w:szCs w:val="24"/>
        </w:rPr>
      </w:pPr>
    </w:p>
    <w:p w:rsidR="00E35541" w:rsidRPr="00E35541" w:rsidRDefault="00E35541" w:rsidP="00E35541">
      <w:pPr>
        <w:pStyle w:val="a7"/>
        <w:rPr>
          <w:rFonts w:ascii="Liberation Serif" w:hAnsi="Liberation Serif"/>
          <w:b/>
          <w:i/>
          <w:sz w:val="24"/>
          <w:szCs w:val="24"/>
        </w:rPr>
      </w:pPr>
      <w:r w:rsidRPr="00E35541">
        <w:rPr>
          <w:rFonts w:ascii="Liberation Serif" w:hAnsi="Liberation Serif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распознавать уровни и единицы языка в предъявленном тексте и видеть взаимосвязь между ними;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отличать язык художественной литературы от других разновидностей современного русского языка;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иметь представление об историческом развитии русского языка и истории русского языкознания;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сохранять стилевое единство при создании текста заданного функционального стиля;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создавать отзывы и рецензии на предложенный текст;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 xml:space="preserve">соблюдать культуру чтения, говорения, </w:t>
      </w:r>
      <w:proofErr w:type="spellStart"/>
      <w:r w:rsidRPr="00E35541">
        <w:rPr>
          <w:rFonts w:ascii="Liberation Serif" w:hAnsi="Liberation Serif"/>
          <w:sz w:val="24"/>
          <w:szCs w:val="24"/>
          <w:u w:color="000000"/>
        </w:rPr>
        <w:t>аудирования</w:t>
      </w:r>
      <w:proofErr w:type="spellEnd"/>
      <w:r w:rsidRPr="00E35541">
        <w:rPr>
          <w:rFonts w:ascii="Liberation Serif" w:hAnsi="Liberation Serif"/>
          <w:sz w:val="24"/>
          <w:szCs w:val="24"/>
          <w:u w:color="000000"/>
        </w:rPr>
        <w:t xml:space="preserve"> и письма;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осуществлять речевой самоконтроль;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35541" w:rsidRDefault="00E35541" w:rsidP="00A72660">
      <w:pPr>
        <w:spacing w:after="0" w:line="240" w:lineRule="auto"/>
        <w:jc w:val="center"/>
        <w:rPr>
          <w:sz w:val="24"/>
          <w:szCs w:val="24"/>
        </w:rPr>
      </w:pPr>
    </w:p>
    <w:p w:rsidR="00E35541" w:rsidRDefault="00E35541" w:rsidP="00A72660">
      <w:pPr>
        <w:spacing w:after="0" w:line="240" w:lineRule="auto"/>
        <w:jc w:val="center"/>
        <w:rPr>
          <w:sz w:val="24"/>
          <w:szCs w:val="24"/>
        </w:rPr>
      </w:pPr>
    </w:p>
    <w:p w:rsidR="00A72660" w:rsidRPr="00AC4F75" w:rsidRDefault="00A72660" w:rsidP="00A7266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AC4F75">
        <w:rPr>
          <w:rFonts w:ascii="Liberation Serif" w:hAnsi="Liberation Serif"/>
          <w:b/>
          <w:sz w:val="24"/>
          <w:szCs w:val="24"/>
        </w:rPr>
        <w:t>Планируемые результаты освоения  учебного курса</w:t>
      </w:r>
    </w:p>
    <w:p w:rsidR="00E71677" w:rsidRPr="004964C5" w:rsidRDefault="00E71677" w:rsidP="00A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bCs/>
          <w:sz w:val="24"/>
          <w:szCs w:val="24"/>
        </w:rPr>
        <w:t xml:space="preserve">      </w:t>
      </w:r>
      <w:r w:rsidRPr="004964C5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</w:t>
      </w:r>
      <w:r w:rsidRPr="004964C5">
        <w:rPr>
          <w:rFonts w:ascii="Times New Roman" w:hAnsi="Times New Roman" w:cs="Times New Roman"/>
          <w:sz w:val="24"/>
          <w:szCs w:val="24"/>
        </w:rPr>
        <w:t xml:space="preserve">содержат следующие компоненты: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bCs/>
          <w:sz w:val="24"/>
          <w:szCs w:val="24"/>
        </w:rPr>
        <w:t>- знать/понимать</w:t>
      </w:r>
      <w:r w:rsidRPr="004964C5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bCs/>
          <w:sz w:val="24"/>
          <w:szCs w:val="24"/>
        </w:rPr>
        <w:t xml:space="preserve">- уметь </w:t>
      </w:r>
      <w:r w:rsidRPr="004964C5">
        <w:rPr>
          <w:rFonts w:ascii="Times New Roman" w:hAnsi="Times New Roman" w:cs="Times New Roman"/>
          <w:sz w:val="24"/>
          <w:szCs w:val="24"/>
        </w:rPr>
        <w:t xml:space="preserve">– перечень конкретных умений и навыков по русскому языку, основных видов речевой деятельности;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 выделена также группа знаний и умений, востребованных в практической деятельности ученика и его повседневной жизни.</w:t>
      </w:r>
      <w:r w:rsidR="00E35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 знать/понимать: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-основные виды и жанры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-изученные направления и стили мировой художественной культуры;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-шедевры мировой художественной культуры;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-особенности языка различных видов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-узнавать изученные произведения и соотносить их с определенной эпохой, стилем, направлением.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-устанавливать стилевые и сюжетные связи между произведениями разных видов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-пользоваться различными источниками информации о мировой художественной культуре;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-выполнять учебные и творческие задания (доклады, сообщения);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3033"/>
      <w:r w:rsidRPr="004964C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64C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64C5">
        <w:rPr>
          <w:rFonts w:ascii="Times New Roman" w:hAnsi="Times New Roman" w:cs="Times New Roman"/>
          <w:sz w:val="24"/>
          <w:szCs w:val="24"/>
        </w:rPr>
        <w:t>:</w:t>
      </w:r>
    </w:p>
    <w:bookmarkEnd w:id="1"/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-выбора путей своего культурного развития;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-организации личного и коллективного досуга;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-выражения собственного суждения о произведениях классики и современного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-самостоятельного художественного творчества;</w:t>
      </w:r>
    </w:p>
    <w:p w:rsidR="00E71677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30333"/>
      <w:r w:rsidRPr="004964C5">
        <w:rPr>
          <w:rFonts w:ascii="Times New Roman" w:hAnsi="Times New Roman" w:cs="Times New Roman"/>
          <w:sz w:val="24"/>
          <w:szCs w:val="24"/>
        </w:rPr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bookmarkEnd w:id="2"/>
    </w:p>
    <w:p w:rsidR="00A72660" w:rsidRPr="004964C5" w:rsidRDefault="00A72660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autoSpaceDN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 w:rsidRPr="00812C9B">
        <w:rPr>
          <w:rFonts w:ascii="Liberation Serif" w:hAnsi="Liberation Serif"/>
          <w:b/>
          <w:sz w:val="24"/>
          <w:szCs w:val="24"/>
        </w:rPr>
        <w:t>Содержание  учебного курса  с указанием форм</w:t>
      </w:r>
      <w:r w:rsidRPr="00812C9B">
        <w:rPr>
          <w:rFonts w:ascii="Liberation Serif" w:hAnsi="Liberation Serif"/>
          <w:b/>
          <w:spacing w:val="-16"/>
          <w:sz w:val="24"/>
          <w:szCs w:val="24"/>
        </w:rPr>
        <w:t xml:space="preserve"> </w:t>
      </w:r>
      <w:r w:rsidRPr="00812C9B">
        <w:rPr>
          <w:rFonts w:ascii="Liberation Serif" w:hAnsi="Liberation Serif"/>
          <w:b/>
          <w:sz w:val="24"/>
          <w:szCs w:val="24"/>
        </w:rPr>
        <w:t>организации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812C9B">
        <w:rPr>
          <w:rFonts w:ascii="Liberation Serif" w:hAnsi="Liberation Serif"/>
          <w:b/>
          <w:smallCaps/>
          <w:w w:val="92"/>
          <w:sz w:val="24"/>
          <w:szCs w:val="24"/>
        </w:rPr>
        <w:t>и</w:t>
      </w:r>
      <w:r w:rsidRPr="00812C9B">
        <w:rPr>
          <w:rFonts w:ascii="Liberation Serif" w:hAnsi="Liberation Serif"/>
          <w:b/>
          <w:sz w:val="24"/>
          <w:szCs w:val="24"/>
        </w:rPr>
        <w:t xml:space="preserve"> видов</w:t>
      </w:r>
      <w:r w:rsidRPr="00812C9B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812C9B">
        <w:rPr>
          <w:rFonts w:ascii="Liberation Serif" w:hAnsi="Liberation Serif"/>
          <w:b/>
          <w:sz w:val="24"/>
          <w:szCs w:val="24"/>
        </w:rPr>
        <w:t>д</w:t>
      </w:r>
      <w:r w:rsidRPr="00812C9B">
        <w:rPr>
          <w:rFonts w:ascii="Liberation Serif" w:hAnsi="Liberation Serif"/>
          <w:b/>
          <w:spacing w:val="-1"/>
          <w:sz w:val="24"/>
          <w:szCs w:val="24"/>
        </w:rPr>
        <w:t>е</w:t>
      </w:r>
      <w:r w:rsidRPr="00812C9B">
        <w:rPr>
          <w:rFonts w:ascii="Liberation Serif" w:hAnsi="Liberation Serif"/>
          <w:b/>
          <w:sz w:val="24"/>
          <w:szCs w:val="24"/>
        </w:rPr>
        <w:t>я</w:t>
      </w:r>
      <w:r w:rsidRPr="00812C9B">
        <w:rPr>
          <w:rFonts w:ascii="Liberation Serif" w:hAnsi="Liberation Serif"/>
          <w:b/>
          <w:spacing w:val="1"/>
          <w:sz w:val="24"/>
          <w:szCs w:val="24"/>
        </w:rPr>
        <w:t>т</w:t>
      </w:r>
      <w:r w:rsidRPr="00812C9B">
        <w:rPr>
          <w:rFonts w:ascii="Liberation Serif" w:hAnsi="Liberation Serif"/>
          <w:b/>
          <w:spacing w:val="-1"/>
          <w:sz w:val="24"/>
          <w:szCs w:val="24"/>
        </w:rPr>
        <w:t>е</w:t>
      </w:r>
      <w:r w:rsidRPr="00812C9B">
        <w:rPr>
          <w:rFonts w:ascii="Liberation Serif" w:hAnsi="Liberation Serif"/>
          <w:b/>
          <w:sz w:val="24"/>
          <w:szCs w:val="24"/>
        </w:rPr>
        <w:t>льно</w:t>
      </w:r>
      <w:r w:rsidRPr="00812C9B">
        <w:rPr>
          <w:rFonts w:ascii="Liberation Serif" w:hAnsi="Liberation Serif"/>
          <w:b/>
          <w:spacing w:val="-1"/>
          <w:sz w:val="24"/>
          <w:szCs w:val="24"/>
        </w:rPr>
        <w:t>ст</w:t>
      </w:r>
      <w:r w:rsidRPr="00812C9B">
        <w:rPr>
          <w:rFonts w:ascii="Liberation Serif" w:hAnsi="Liberation Serif"/>
          <w:b/>
          <w:sz w:val="24"/>
          <w:szCs w:val="24"/>
        </w:rPr>
        <w:t>и</w:t>
      </w:r>
    </w:p>
    <w:p w:rsidR="00A72660" w:rsidRPr="00F32923" w:rsidRDefault="00A72660" w:rsidP="00E7167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первобытного мира</w:t>
      </w:r>
      <w:r w:rsidRPr="004964C5">
        <w:rPr>
          <w:rFonts w:ascii="Times New Roman" w:hAnsi="Times New Roman" w:cs="Times New Roman"/>
          <w:sz w:val="24"/>
          <w:szCs w:val="24"/>
        </w:rPr>
        <w:t xml:space="preserve">. Роль мифа в культуре. Древние образы и символы. Первобытная магия. </w:t>
      </w:r>
      <w:proofErr w:type="gramStart"/>
      <w:r w:rsidRPr="004964C5">
        <w:rPr>
          <w:rFonts w:ascii="Times New Roman" w:hAnsi="Times New Roman" w:cs="Times New Roman"/>
          <w:sz w:val="24"/>
          <w:szCs w:val="24"/>
        </w:rPr>
        <w:t>Ритуал -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4964C5">
        <w:rPr>
          <w:rFonts w:ascii="Times New Roman" w:hAnsi="Times New Roman" w:cs="Times New Roman"/>
          <w:sz w:val="24"/>
          <w:szCs w:val="24"/>
        </w:rPr>
        <w:t xml:space="preserve"> Художественные комплексы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Древнего мира.</w:t>
      </w:r>
      <w:r w:rsidRPr="004964C5">
        <w:rPr>
          <w:rFonts w:ascii="Times New Roman" w:hAnsi="Times New Roman" w:cs="Times New Roman"/>
          <w:sz w:val="24"/>
          <w:szCs w:val="24"/>
        </w:rPr>
        <w:t xml:space="preserve">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Карнака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и Луксора. Ступа в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, храм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Кандарья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Махадева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Кхаджурахо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-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Теночтитлан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Пергамский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Средних веков</w:t>
      </w:r>
      <w:r w:rsidRPr="004964C5">
        <w:rPr>
          <w:rFonts w:ascii="Times New Roman" w:hAnsi="Times New Roman" w:cs="Times New Roman"/>
          <w:sz w:val="24"/>
          <w:szCs w:val="24"/>
        </w:rPr>
        <w:t>. София Константинопольская - воплощение идеала божественного мироздания в восточном христианстве. Древнерусский крестово-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 xml:space="preserve">купольный храм (киевская, владимиро-суздальская, новгородская, московская школа). 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Космическая, топографическая, временная символика храма. Икона и иконостас (Ф. Грек, А. Рублев). Ансамбль московского Кремля.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Регистана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Монодический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Ренессанса</w:t>
      </w:r>
      <w:r w:rsidRPr="004964C5">
        <w:rPr>
          <w:rFonts w:ascii="Times New Roman" w:hAnsi="Times New Roman" w:cs="Times New Roman"/>
          <w:sz w:val="24"/>
          <w:szCs w:val="24"/>
        </w:rPr>
        <w:t xml:space="preserve">. Возрождение в Италии. Воплощение идеалов Ренессанса в архитектуре Флоренции. Титаны Возрождения (Леонардо да Винчи, Рафаэль, </w:t>
      </w:r>
      <w:r w:rsidRPr="004964C5">
        <w:rPr>
          <w:rFonts w:ascii="Times New Roman" w:hAnsi="Times New Roman" w:cs="Times New Roman"/>
          <w:sz w:val="24"/>
          <w:szCs w:val="24"/>
        </w:rPr>
        <w:lastRenderedPageBreak/>
        <w:t xml:space="preserve">Микеланджело, Тициан). Северное Возрождение: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Гентский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алтарь Я.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; мастерские гравюры А. Дюрера, комплекс Фонтенбло. Роль полифонии в развитии светских и культовых музыкальных жанров. Театр В. Шекспира. Историческое значение и вневременная художественная ценность идей Возрождения.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 Бернини), Петербурга и его окрестностей (Ф.-Б. Растрелли); живопись (П.-П. Рубенс). Реализм XVII в. в живописи (Рембрандт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(И.-С. Бах).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 Пуссен, Ж.-Л. Давид, К.П. Брюллов, А.А. Иванов). Формирование классических жанров и принципов симфонизма в произведениях мастеров Венской классической школы (В.-А. Моцарт, Л.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 Шуберт, Р. Вагнер). Романтизм в живописи (прерафаэлиты, Ф. Гойя, Э. Делакруа, О. Кипренский). Зарождение русской классической музыкальной школы (М.И. Глинка).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 Курбе, О. Домье, художники-передвижники - И.Е. Репин, В.И. Суриков). Развитие русской музыки во второй половине XIX в. (П.И. Чайковский).</w:t>
      </w:r>
    </w:p>
    <w:p w:rsidR="00E71677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конца XIX - XX вв</w:t>
      </w:r>
      <w:r w:rsidRPr="004964C5">
        <w:rPr>
          <w:rFonts w:ascii="Times New Roman" w:hAnsi="Times New Roman" w:cs="Times New Roman"/>
          <w:sz w:val="24"/>
          <w:szCs w:val="24"/>
        </w:rPr>
        <w:t>. Основные направления в живописи конца XIX в: импрессионизм (К. Моне), постимпрессионизм (В.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Гог, П. Сезанн, П. Гоген). Модерн в архитектуре (В. Орта, А. Гауди, В.И.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). Символ и миф в живописи (М.А. Врубель) и музыке (А.Н. Скрябин). Художественные течения модернизма в живописи XX в.: кубизм (П. Пикассо),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(В. Кандинский), сюрреализм (С. Дали). Архитектура XX в. (В.Е. Татлин, Ш.-Э.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Корбюзье, Ф.-Л. Райт, О. Нимейер). Театральная культура XX в.: режиссерский театр (К.С. Станиславский и В.И. Немирович-Данченко); эпический театр Б. Брехта. Стилистическая разнородность в музыке XX в. (С.С. Прокофьев, Д.Д. Шостакович, А.Г.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). Синтез искусств - особенная черта культуры XX в.: кинематограф (С.М. Эйзенштейн, Ф. Феллини), виды и жанры телевидения, дизайн компьютерная графика и анимация, мюзикл (Э. Ллойд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). Рок-музыка (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); электронная музыка (Ж.-М.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Жарр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). Массовое искусство.</w:t>
      </w:r>
    </w:p>
    <w:p w:rsidR="00E71677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 xml:space="preserve">Культурные традиции родного </w:t>
      </w:r>
      <w:proofErr w:type="spellStart"/>
      <w:r w:rsidRPr="004964C5">
        <w:rPr>
          <w:rFonts w:ascii="Times New Roman" w:hAnsi="Times New Roman" w:cs="Times New Roman"/>
          <w:b/>
          <w:sz w:val="24"/>
          <w:szCs w:val="24"/>
        </w:rPr>
        <w:t>края</w:t>
      </w:r>
      <w:proofErr w:type="gramStart"/>
      <w:r w:rsidRPr="004964C5">
        <w:rPr>
          <w:rFonts w:ascii="Times New Roman" w:hAnsi="Times New Roman" w:cs="Times New Roman"/>
          <w:b/>
          <w:sz w:val="24"/>
          <w:szCs w:val="24"/>
        </w:rPr>
        <w:t>.</w:t>
      </w:r>
      <w:r w:rsidRPr="004964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64C5">
        <w:rPr>
          <w:rFonts w:ascii="Times New Roman" w:hAnsi="Times New Roman" w:cs="Times New Roman"/>
          <w:sz w:val="24"/>
          <w:szCs w:val="24"/>
        </w:rPr>
        <w:t>рал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- опорный край державы. Народы Урала. Культура народов Урала (традиции, костюм).</w:t>
      </w:r>
    </w:p>
    <w:p w:rsidR="00E71677" w:rsidRPr="00F32923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1677" w:rsidRPr="00F32923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p w:rsidR="00E71677" w:rsidRDefault="00E71677" w:rsidP="00E7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9BC">
        <w:rPr>
          <w:rFonts w:ascii="Times New Roman" w:hAnsi="Times New Roman" w:cs="Times New Roman"/>
          <w:b/>
          <w:bCs/>
          <w:sz w:val="24"/>
          <w:szCs w:val="24"/>
        </w:rPr>
        <w:t xml:space="preserve">с указанием количества часов, отводимых на освоение каждой темы </w:t>
      </w:r>
    </w:p>
    <w:p w:rsidR="00E35541" w:rsidRPr="005619BC" w:rsidRDefault="00E35541" w:rsidP="00E7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77" w:rsidRPr="00755FEE" w:rsidRDefault="00E35541" w:rsidP="00E7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62A90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992"/>
      </w:tblGrid>
      <w:tr w:rsidR="00E71677" w:rsidRPr="00062A90" w:rsidTr="003826B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77" w:rsidRPr="00062A90" w:rsidRDefault="00AC4F75" w:rsidP="00382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AC4F75" w:rsidP="00382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71677" w:rsidRPr="00062A90" w:rsidTr="003826B4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Default="00E71677" w:rsidP="003826B4">
            <w:pPr>
              <w:spacing w:after="0" w:line="240" w:lineRule="auto"/>
              <w:rPr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первобытного мира.</w:t>
            </w:r>
            <w:r w:rsidRPr="0006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433">
              <w:rPr>
                <w:rFonts w:ascii="Times New Roman" w:hAnsi="Times New Roman" w:cs="Times New Roman"/>
                <w:sz w:val="24"/>
                <w:szCs w:val="24"/>
              </w:rPr>
              <w:t>Миф — основа ранних представлений о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77" w:rsidRPr="00062A90" w:rsidTr="00AC4F75">
        <w:trPr>
          <w:trHeight w:val="29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DA1433" w:rsidRDefault="00E71677" w:rsidP="003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33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земледельческие обряды.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77" w:rsidRPr="00062A90" w:rsidTr="00AC4F75">
        <w:trPr>
          <w:trHeight w:val="3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DA1433" w:rsidRDefault="00E71677" w:rsidP="00382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433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искусства.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A863CF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древнего мира</w:t>
            </w:r>
            <w:r w:rsidRPr="0006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Месопотамия.</w:t>
            </w:r>
          </w:p>
          <w:p w:rsidR="00E71677" w:rsidRPr="00A863CF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Месопотамский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зиккурат</w:t>
            </w:r>
            <w:proofErr w:type="spellEnd"/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жилище бога.</w:t>
            </w:r>
            <w:r w:rsidRPr="00A86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A863CF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Египет.</w:t>
            </w:r>
            <w:r>
              <w:t xml:space="preserve"> </w:t>
            </w: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Воплощение идеи вечной жизни в архитектуре </w:t>
            </w:r>
          </w:p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некропо</w:t>
            </w: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лей.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Магия. Декор гробниц.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A863CF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Индия.</w:t>
            </w:r>
          </w:p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Индуистский храм — мистический аналог тела-жертвы и священной горы.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Буддийские культовые сооружения — символ космоса и божественного присутствия.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Америка. Храмовая архитектура индейцев.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Крито-микенская культура.  Крито-микенская архитектура и декор как отражение мифа.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Греция. Греческий храм — архитектурный образ союза людей и богов.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греческого рельефа от архаики  до высокой классики.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Скульптура </w:t>
            </w:r>
            <w:proofErr w:type="gramStart"/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 Греции от архаики до поздней классики</w:t>
            </w:r>
            <w:proofErr w:type="gramEnd"/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Синтез восточных и античных традиций в эллинизме.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CF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Рим. Особенности римского градостроительства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t xml:space="preserve"> </w:t>
            </w:r>
            <w:r w:rsidRPr="00D170F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Планировка римского дома.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FD">
              <w:rPr>
                <w:rFonts w:ascii="Times New Roman" w:hAnsi="Times New Roman" w:cs="Times New Roman"/>
                <w:sz w:val="24"/>
                <w:szCs w:val="24"/>
              </w:rPr>
              <w:t>Раннехристианское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FD">
              <w:rPr>
                <w:rFonts w:ascii="Times New Roman" w:hAnsi="Times New Roman" w:cs="Times New Roman"/>
                <w:sz w:val="24"/>
                <w:szCs w:val="24"/>
              </w:rPr>
              <w:t>Типы христианских храмов: ротонда и базилика.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1677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3826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«Повторение и обобщение материала»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Pr="00062A90" w:rsidRDefault="00E71677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4F75" w:rsidRPr="00062A90" w:rsidTr="003826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5" w:rsidRPr="00062A90" w:rsidRDefault="00AC4F75" w:rsidP="0038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5" w:rsidRPr="00AC4F75" w:rsidRDefault="00AC4F75" w:rsidP="00AC4F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75" w:rsidRPr="00AC4F75" w:rsidRDefault="00AC4F75" w:rsidP="00A7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17ч</w:t>
            </w:r>
          </w:p>
        </w:tc>
      </w:tr>
    </w:tbl>
    <w:p w:rsidR="00E71677" w:rsidRDefault="00E71677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41" w:rsidRPr="00E35541" w:rsidRDefault="00E35541" w:rsidP="00E7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4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71677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992"/>
      </w:tblGrid>
      <w:tr w:rsidR="00E35541" w:rsidRPr="00062A90" w:rsidTr="00E3554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062A90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2A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2A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062A90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062A90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35541" w:rsidRPr="00062A90" w:rsidTr="00E3554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Ренес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277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35">
              <w:rPr>
                <w:rFonts w:ascii="Times New Roman" w:hAnsi="Times New Roman" w:cs="Times New Roman"/>
                <w:bCs/>
                <w:sz w:val="24"/>
                <w:szCs w:val="24"/>
              </w:rPr>
              <w:t>Гуманизм — основа мировоззрения эпохи Возрождения.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5541" w:rsidRPr="00062A90" w:rsidTr="00E3554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5">
              <w:rPr>
                <w:rFonts w:ascii="Times New Roman" w:hAnsi="Times New Roman" w:cs="Times New Roman"/>
                <w:sz w:val="24"/>
                <w:szCs w:val="24"/>
              </w:rPr>
              <w:t>Ренессансный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реализм в скуль</w:t>
            </w:r>
            <w:r w:rsidRPr="006F6E35">
              <w:rPr>
                <w:rFonts w:ascii="Times New Roman" w:hAnsi="Times New Roman" w:cs="Times New Roman"/>
                <w:sz w:val="24"/>
                <w:szCs w:val="24"/>
              </w:rPr>
              <w:t>птуре.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3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Высокое Возрожден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ие. Качественные изменения в жи</w:t>
            </w:r>
            <w:r w:rsidRPr="006F6E35">
              <w:rPr>
                <w:rFonts w:ascii="Times New Roman" w:hAnsi="Times New Roman" w:cs="Times New Roman"/>
                <w:bCs/>
                <w:sz w:val="24"/>
                <w:szCs w:val="24"/>
              </w:rPr>
              <w:t>вописи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35">
              <w:rPr>
                <w:rFonts w:ascii="Times New Roman" w:hAnsi="Times New Roman" w:cs="Times New Roman"/>
                <w:bCs/>
                <w:sz w:val="24"/>
                <w:szCs w:val="24"/>
              </w:rPr>
              <w:t>Эстетика Высокого Возрождения в скульптуре.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6F6E35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35">
              <w:rPr>
                <w:rFonts w:ascii="Times New Roman" w:hAnsi="Times New Roman" w:cs="Times New Roman"/>
                <w:bCs/>
                <w:sz w:val="24"/>
                <w:szCs w:val="24"/>
              </w:rPr>
              <w:t>Венецианская школа живописи. Эстетика позднего Возрождения.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Нового времени  (</w:t>
            </w:r>
            <w:r w:rsidRPr="0027753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277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7753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2775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вв.).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Стилевое многообразие искусства </w:t>
            </w:r>
            <w:r w:rsidRPr="00277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2775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proofErr w:type="gramStart"/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bCs/>
                <w:sz w:val="24"/>
                <w:szCs w:val="24"/>
              </w:rPr>
              <w:t>Мистический характер Возрождения в Германии.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sz w:val="24"/>
                <w:szCs w:val="24"/>
              </w:rPr>
              <w:t>Светский характер Возрождения во Франции.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bCs/>
                <w:sz w:val="24"/>
                <w:szCs w:val="24"/>
              </w:rPr>
              <w:t>Ренессанс в Англии. Драматургия.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891A4E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sz w:val="24"/>
                <w:szCs w:val="24"/>
              </w:rPr>
              <w:t>Новое мировосприятие в эпоху барокко   и его отражение в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891A4E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sz w:val="24"/>
                <w:szCs w:val="24"/>
              </w:rPr>
              <w:t>Специфика русского барокко.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 барокко.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барокко.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891A4E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A4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Классицизм.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A4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классицизма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Рококо.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Неоклассицизм, ампир.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786AB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Образ «и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деального» города в классицистических ан</w:t>
            </w: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самблях Парижа и Петербурга.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786AB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Имперский стиль в архитектуре.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786AB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Неоклассицизм в живописи.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786AB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классической музыкальной школы в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786AB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Романтизм. </w:t>
            </w: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Романтический идеал и его воплощение в музыке.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 романтизма.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786AB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Реализм. </w:t>
            </w: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тематика в живописи.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AB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в развитии русской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786AB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68">
              <w:rPr>
                <w:rFonts w:ascii="Times New Roman" w:hAnsi="Times New Roman" w:cs="Times New Roman"/>
                <w:bCs/>
                <w:sz w:val="24"/>
                <w:szCs w:val="24"/>
              </w:rPr>
              <w:t>Лирико-психологическое начало в музыке.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415A68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культура конца XIX -- XX вв.</w:t>
            </w:r>
            <w:r w:rsidRPr="00415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Импрессионизм, </w:t>
            </w:r>
            <w:r w:rsidRPr="00415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символизм, постимпрессионизм.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5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Основные черты импрессионизма в живописи.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68">
              <w:rPr>
                <w:rFonts w:ascii="Times New Roman" w:hAnsi="Times New Roman" w:cs="Times New Roman"/>
                <w:sz w:val="24"/>
                <w:szCs w:val="24"/>
              </w:rPr>
              <w:t>Символизм в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Модерн. </w:t>
            </w:r>
            <w:r w:rsidRPr="00415A68">
              <w:rPr>
                <w:rFonts w:ascii="Times New Roman" w:hAnsi="Times New Roman" w:cs="Times New Roman"/>
                <w:sz w:val="24"/>
                <w:szCs w:val="24"/>
              </w:rPr>
              <w:t>Воплощение идеи абсолютной красоты в искусстве модерна.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68">
              <w:rPr>
                <w:rFonts w:ascii="Times New Roman" w:hAnsi="Times New Roman" w:cs="Times New Roman"/>
                <w:bCs/>
                <w:sz w:val="24"/>
                <w:szCs w:val="24"/>
              </w:rPr>
              <w:t>Мифотворчество — характерная черта русского модерна в живописи.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Модернизм. </w:t>
            </w:r>
            <w:r w:rsidRPr="00415A6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Модернизм в живописи. Новое видение красоты.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68">
              <w:rPr>
                <w:rFonts w:ascii="Times New Roman" w:hAnsi="Times New Roman" w:cs="Times New Roman"/>
                <w:sz w:val="24"/>
                <w:szCs w:val="24"/>
              </w:rPr>
              <w:t>Модернизм в архитектуре.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68">
              <w:rPr>
                <w:rFonts w:ascii="Times New Roman" w:hAnsi="Times New Roman" w:cs="Times New Roman"/>
                <w:sz w:val="24"/>
                <w:szCs w:val="24"/>
              </w:rPr>
              <w:t>Синтез искусств - особенная черта культуры XX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A68">
              <w:rPr>
                <w:rFonts w:ascii="Times New Roman" w:hAnsi="Times New Roman" w:cs="Times New Roman"/>
                <w:sz w:val="24"/>
                <w:szCs w:val="24"/>
              </w:rPr>
              <w:t>Новые виды массового искусства и формы синтеза.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Default="00E35541" w:rsidP="00E3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1" w:rsidRPr="00062A90" w:rsidTr="0035512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5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1" w:rsidRPr="00277531" w:rsidRDefault="00E35541" w:rsidP="0035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00041" w:rsidRDefault="00C00041"/>
    <w:sectPr w:rsidR="00C00041" w:rsidSect="00C0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40" w:rsidRDefault="00EB5940" w:rsidP="00E71677">
      <w:pPr>
        <w:spacing w:after="0" w:line="240" w:lineRule="auto"/>
      </w:pPr>
      <w:r>
        <w:separator/>
      </w:r>
    </w:p>
  </w:endnote>
  <w:endnote w:type="continuationSeparator" w:id="0">
    <w:p w:rsidR="00EB5940" w:rsidRDefault="00EB5940" w:rsidP="00E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40" w:rsidRDefault="00EB5940" w:rsidP="00E71677">
      <w:pPr>
        <w:spacing w:after="0" w:line="240" w:lineRule="auto"/>
      </w:pPr>
      <w:r>
        <w:separator/>
      </w:r>
    </w:p>
  </w:footnote>
  <w:footnote w:type="continuationSeparator" w:id="0">
    <w:p w:rsidR="00EB5940" w:rsidRDefault="00EB5940" w:rsidP="00E7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696"/>
    <w:multiLevelType w:val="hybridMultilevel"/>
    <w:tmpl w:val="B674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63B"/>
    <w:multiLevelType w:val="hybridMultilevel"/>
    <w:tmpl w:val="1986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5B08"/>
    <w:multiLevelType w:val="hybridMultilevel"/>
    <w:tmpl w:val="F25E8254"/>
    <w:lvl w:ilvl="0" w:tplc="D3E8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77"/>
    <w:rsid w:val="001D2D8B"/>
    <w:rsid w:val="001F300F"/>
    <w:rsid w:val="0024621B"/>
    <w:rsid w:val="00336B97"/>
    <w:rsid w:val="00490B86"/>
    <w:rsid w:val="0057072D"/>
    <w:rsid w:val="005D64FD"/>
    <w:rsid w:val="006B6EAA"/>
    <w:rsid w:val="00815572"/>
    <w:rsid w:val="00A72660"/>
    <w:rsid w:val="00AC4F75"/>
    <w:rsid w:val="00C00041"/>
    <w:rsid w:val="00C95AD5"/>
    <w:rsid w:val="00CD73C5"/>
    <w:rsid w:val="00D61A72"/>
    <w:rsid w:val="00E35541"/>
    <w:rsid w:val="00E35A1B"/>
    <w:rsid w:val="00E71677"/>
    <w:rsid w:val="00E87BA1"/>
    <w:rsid w:val="00EB5940"/>
    <w:rsid w:val="00F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77"/>
    <w:rPr>
      <w:rFonts w:ascii="Calibri" w:eastAsia="Times New Roman" w:hAnsi="Calibri" w:cs="Calibri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A72660"/>
    <w:pPr>
      <w:widowControl w:val="0"/>
      <w:autoSpaceDE w:val="0"/>
      <w:autoSpaceDN w:val="0"/>
      <w:spacing w:after="0" w:line="240" w:lineRule="auto"/>
      <w:ind w:left="102" w:right="108" w:firstLine="707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677"/>
    <w:rPr>
      <w:rFonts w:ascii="Calibri" w:eastAsia="Times New Roman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7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677"/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Normal">
    <w:name w:val="ConsPlusNormal"/>
    <w:rsid w:val="00E71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styleId="a7">
    <w:name w:val="No Spacing"/>
    <w:uiPriority w:val="1"/>
    <w:qFormat/>
    <w:rsid w:val="00CD73C5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A72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72660"/>
    <w:rPr>
      <w:rFonts w:ascii="Times New Roman" w:eastAsia="Times New Roman" w:hAnsi="Times New Roman"/>
      <w:b/>
      <w:bCs/>
      <w:color w:val="auto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7266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72660"/>
    <w:rPr>
      <w:rFonts w:ascii="Times New Roman" w:eastAsia="Times New Roman" w:hAnsi="Times New Roman"/>
      <w:color w:val="auto"/>
      <w:sz w:val="24"/>
      <w:szCs w:val="24"/>
    </w:rPr>
  </w:style>
  <w:style w:type="paragraph" w:styleId="ab">
    <w:name w:val="Normal (Web)"/>
    <w:basedOn w:val="a"/>
    <w:uiPriority w:val="99"/>
    <w:rsid w:val="00E35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PC-ZAV</cp:lastModifiedBy>
  <cp:revision>13</cp:revision>
  <dcterms:created xsi:type="dcterms:W3CDTF">2020-10-16T08:55:00Z</dcterms:created>
  <dcterms:modified xsi:type="dcterms:W3CDTF">2020-10-28T05:34:00Z</dcterms:modified>
</cp:coreProperties>
</file>